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customXml/item3.xml" ContentType="application/xml"/>
  <Override PartName="/customXml/itemProps3.xml" ContentType="application/vnd.openxmlformats-officedocument.customXmlProperties+xml"/>
  <Override PartName="/word/webSettings.xml" ContentType="application/vnd.openxmlformats-officedocument.wordprocessingml.webSettings+xml"/>
  <Override PartName="/customXml/item2.xml" ContentType="application/xml"/>
  <Override PartName="/customXml/itemProps2.xml" ContentType="application/vnd.openxmlformats-officedocument.customXmlProperties+xml"/>
  <Override PartName="/customXml/item1.xml" ContentType="application/xml"/>
  <Override PartName="/customXml/itemProps1.xml" ContentType="application/vnd.openxmlformats-officedocument.customXmlProperti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glossary/document.xml" ContentType="application/vnd.openxmlformats-officedocument.wordprocessingml.document.glossary+xml"/>
  <Override PartName="/word/glossary/webSettings.xml" ContentType="application/vnd.openxmlformats-officedocument.wordprocessingml.webSettings+xml"/>
  <Override PartName="/word/glossary/settings.xml" ContentType="application/vnd.openxmlformats-officedocument.wordprocessingml.settings+xml"/>
  <Override PartName="/word/glossary/styles.xml" ContentType="application/vnd.openxmlformats-officedocument.wordprocessingml.styles+xml"/>
  <Override PartName="/word/glossary/fontTable.xml" ContentType="application/vnd.openxmlformats-officedocument.wordprocessingml.fontTable+xml"/>
  <Override PartName="/docProps/custom.xml" ContentType="application/vnd.openxmlformats-officedocument.custom-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 Type="http://schemas.openxmlformats.org/officeDocument/2006/relationships/custom-properties" Target="docProps/custom.xml" Id="rId4"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alias w:val="Date"/>
        <w:tag w:val="Date"/>
        <w:id w:val="1722630670"/>
        <w:placeholder>
          <w:docPart w:val="DefaultPlaceholder_-1854013440"/>
        </w:placeholder>
        <w:text/>
        <w:rPr>
          <w:i w:val="1"/>
          <w:iCs w:val="1"/>
          <w:highlight w:val="yellow"/>
          <w:u w:val="single"/>
          <w:lang w:val="en-GB"/>
        </w:rPr>
      </w:sdtPr>
      <w:sdtEndPr>
        <w:rPr>
          <w:i w:val="1"/>
          <w:iCs w:val="1"/>
          <w:highlight w:val="yellow"/>
          <w:u w:val="single"/>
          <w:lang w:val="en-GB"/>
        </w:rPr>
      </w:sdtEndPr>
      <w:sdtContent>
        <w:p w:rsidRPr="00590667" w:rsidR="00680F49" w:rsidP="003724C6" w:rsidRDefault="00680F49" w14:paraId="5B4665FC" w14:textId="52C93513">
          <w:pPr>
            <w:jc w:val="center"/>
            <w:rPr>
              <w:i/>
              <w:u w:val="single"/>
              <w:lang w:val="en-GB"/>
            </w:rPr>
          </w:pPr>
          <w:r w:rsidRPr="00DC03E1">
            <w:rPr>
              <w:i/>
              <w:highlight w:val="yellow"/>
              <w:u w:val="single"/>
              <w:lang w:val="en-GB"/>
            </w:rPr>
            <w:t>22-11-2023</w:t>
          </w:r>
        </w:p>
      </w:sdtContent>
    </w:sdt>
    <w:p w:rsidR="00680F49" w:rsidP="003724C6" w:rsidRDefault="003326CA" w14:paraId="36C35462" w14:textId="2B5879E7">
      <w:pPr>
        <w:jc w:val="center"/>
        <w:rPr>
          <w:i/>
          <w:u w:val="single"/>
          <w:lang w:val="en-GB"/>
        </w:rPr>
      </w:pPr>
      <w:r>
        <w:rPr>
          <w:i/>
          <w:u w:val="single"/>
          <w:lang w:val="en-GB"/>
        </w:rPr>
        <w:t>Flemish Government</w:t>
      </w:r>
    </w:p>
    <w:p w:rsidRPr="00590667" w:rsidR="001576BD" w:rsidP="001576BD" w:rsidRDefault="001576BD" w14:paraId="7E88F34A" w14:textId="77777777">
      <w:pPr>
        <w:jc w:val="center"/>
        <w:rPr>
          <w:i/>
          <w:u w:val="single"/>
          <w:lang w:val="en-GB"/>
        </w:rPr>
      </w:pPr>
      <w:r w:rsidRPr="488DBBB0">
        <w:rPr>
          <w:i/>
          <w:iCs/>
          <w:u w:val="single"/>
          <w:lang w:val="en-GB"/>
        </w:rPr>
        <w:t>Measure name:</w:t>
      </w:r>
    </w:p>
    <w:sdt>
      <w:sdtPr>
        <w:alias w:val=" [MILESTONE/TARGET NAME and UNIQUE FENIX M/T ID] "/>
        <w:tag w:val=" [MILESTONE/TARGET NAME and UNIQUE FENIX M/T ID] "/>
        <w:id w:val="43177077"/>
        <w:placeholder>
          <w:docPart w:val="DefaultPlaceholder_-1854013440"/>
        </w:placeholder>
        <w:text/>
        <w:rPr>
          <w:i w:val="1"/>
          <w:iCs w:val="1"/>
          <w:u w:val="single"/>
          <w:lang w:val="en-GB"/>
        </w:rPr>
      </w:sdtPr>
      <w:sdtEndPr>
        <w:rPr>
          <w:i w:val="1"/>
          <w:iCs w:val="1"/>
          <w:u w:val="single"/>
          <w:lang w:val="en-GB"/>
        </w:rPr>
      </w:sdtEndPr>
      <w:sdtContent>
        <w:p w:rsidRPr="00590667" w:rsidR="006D68DF" w:rsidP="107FEA7C" w:rsidRDefault="00992F0E" w14:paraId="66EA46DB" w14:textId="14C26929">
          <w:pPr>
            <w:jc w:val="center"/>
            <w:rPr>
              <w:i/>
              <w:iCs/>
              <w:u w:val="single"/>
              <w:lang w:val="en-GB"/>
            </w:rPr>
          </w:pPr>
          <w:r w:rsidRPr="00D4628E">
            <w:rPr>
              <w:i/>
              <w:iCs/>
              <w:u w:val="single"/>
              <w:lang w:val="en-GB"/>
            </w:rPr>
            <w:t>BE-C[C51]-I[I-504]-M[167]</w:t>
          </w:r>
        </w:p>
      </w:sdtContent>
    </w:sdt>
    <w:p w:rsidR="001576BD" w:rsidP="00212D8D" w:rsidRDefault="363F63DE" w14:paraId="44AD2BD4" w14:textId="77777777">
      <w:pPr>
        <w:pBdr>
          <w:top w:val="single" w:color="auto" w:sz="4" w:space="1"/>
          <w:left w:val="single" w:color="auto" w:sz="4" w:space="4"/>
          <w:bottom w:val="single" w:color="auto" w:sz="4" w:space="1"/>
          <w:right w:val="single" w:color="auto" w:sz="4" w:space="4"/>
        </w:pBdr>
        <w:rPr>
          <w:b/>
          <w:bCs/>
          <w:u w:val="single"/>
          <w:lang w:val="en-GB"/>
        </w:rPr>
      </w:pPr>
      <w:r w:rsidRPr="488DBBB0">
        <w:rPr>
          <w:b/>
          <w:bCs/>
          <w:u w:val="single"/>
          <w:lang w:val="en-GB"/>
        </w:rPr>
        <w:t xml:space="preserve">Milestone/target </w:t>
      </w:r>
      <w:r w:rsidRPr="488DBBB0" w:rsidR="0C0FE71B">
        <w:rPr>
          <w:b/>
          <w:bCs/>
          <w:u w:val="single"/>
          <w:lang w:val="en-GB"/>
        </w:rPr>
        <w:t>description</w:t>
      </w:r>
      <w:r w:rsidRPr="488DBBB0" w:rsidR="54C49319">
        <w:rPr>
          <w:b/>
          <w:bCs/>
          <w:u w:val="single"/>
          <w:lang w:val="en-GB"/>
        </w:rPr>
        <w:t>:</w:t>
      </w:r>
    </w:p>
    <w:bookmarkStart w:name="_Hlk121310526" w:displacedByCustomXml="next" w:id="0"/>
    <w:sdt>
      <w:sdtPr>
        <w:rPr>
          <w:highlight w:val="yellow"/>
          <w:lang w:val="en-GB"/>
        </w:rPr>
        <w:alias w:val="Input M/T description"/>
        <w:tag w:val="Input M/T description"/>
        <w:id w:val="-1089473218"/>
        <w:placeholder>
          <w:docPart w:val="DefaultPlaceholder_-1854013440"/>
        </w:placeholder>
        <w:text/>
      </w:sdtPr>
      <w:sdtEndPr>
        <w:rPr>
          <w:highlight w:val="yellow"/>
          <w:lang w:val="en-GB"/>
        </w:rPr>
      </w:sdtEndPr>
      <w:sdtContent>
        <w:p w:rsidRPr="006F506D" w:rsidR="00757733" w:rsidP="00212D8D" w:rsidRDefault="006F506D" w14:paraId="42774FEA" w14:textId="054913C3">
          <w:pPr>
            <w:pBdr>
              <w:top w:val="single" w:color="auto" w:sz="4" w:space="1"/>
              <w:left w:val="single" w:color="auto" w:sz="4" w:space="4"/>
              <w:bottom w:val="single" w:color="auto" w:sz="4" w:space="1"/>
              <w:right w:val="single" w:color="auto" w:sz="4" w:space="4"/>
            </w:pBdr>
            <w:rPr>
              <w:lang w:val="en-GB"/>
            </w:rPr>
          </w:pPr>
          <w:r w:rsidRPr="006F506D">
            <w:rPr>
              <w:highlight w:val="yellow"/>
              <w:lang w:val="en-GB"/>
            </w:rPr>
            <w:t>All persons temporarily unemployed since 01/01/2021 shall be contacted by the Flemish Public Employment Service (VDAB) to enrol in a training, internship, temporary job or volunteering job.</w:t>
          </w:r>
        </w:p>
      </w:sdtContent>
    </w:sdt>
    <w:bookmarkEnd w:id="0"/>
    <w:p w:rsidR="001576BD" w:rsidP="00212D8D" w:rsidRDefault="54C49319" w14:paraId="76418D0F" w14:textId="77777777">
      <w:pPr>
        <w:pBdr>
          <w:top w:val="single" w:color="auto" w:sz="4" w:space="1"/>
          <w:left w:val="single" w:color="auto" w:sz="4" w:space="4"/>
          <w:bottom w:val="single" w:color="auto" w:sz="4" w:space="1"/>
          <w:right w:val="single" w:color="auto" w:sz="4" w:space="4"/>
        </w:pBdr>
        <w:rPr>
          <w:b/>
          <w:bCs/>
          <w:u w:val="single"/>
          <w:lang w:val="en-GB"/>
        </w:rPr>
      </w:pPr>
      <w:r w:rsidRPr="488DBBB0">
        <w:rPr>
          <w:b/>
          <w:bCs/>
          <w:u w:val="single"/>
          <w:lang w:val="en-GB"/>
        </w:rPr>
        <w:t>V</w:t>
      </w:r>
      <w:r w:rsidRPr="488DBBB0" w:rsidR="0C0FE71B">
        <w:rPr>
          <w:b/>
          <w:bCs/>
          <w:u w:val="single"/>
          <w:lang w:val="en-GB"/>
        </w:rPr>
        <w:t>erification mechanism</w:t>
      </w:r>
      <w:r w:rsidR="001576BD">
        <w:rPr>
          <w:b/>
          <w:bCs/>
          <w:u w:val="single"/>
          <w:lang w:val="en-GB"/>
        </w:rPr>
        <w:t>:</w:t>
      </w:r>
    </w:p>
    <w:bookmarkStart w:name="_Hlk121310550" w:id="1"/>
    <w:p w:rsidR="002B2C14" w:rsidP="00212D8D" w:rsidRDefault="009B320E" w14:paraId="252D09E5" w14:textId="3DA64313">
      <w:pPr>
        <w:pBdr>
          <w:top w:val="single" w:color="auto" w:sz="4" w:space="1"/>
          <w:left w:val="single" w:color="auto" w:sz="4" w:space="4"/>
          <w:bottom w:val="single" w:color="auto" w:sz="4" w:space="1"/>
          <w:right w:val="single" w:color="auto" w:sz="4" w:space="4"/>
        </w:pBdr>
        <w:rPr>
          <w:lang w:val="en-GB"/>
        </w:rPr>
      </w:pPr>
      <w:sdt>
        <w:sdtPr>
          <w:rPr>
            <w:highlight w:val="yellow"/>
            <w:lang w:val="en-GB"/>
          </w:rPr>
          <w:alias w:val="Input verification mechanism"/>
          <w:tag w:val="Input verification mechanism"/>
          <w:id w:val="-992639346"/>
          <w:placeholder>
            <w:docPart w:val="DefaultPlaceholder_-1854013440"/>
          </w:placeholder>
          <w:text/>
        </w:sdtPr>
        <w:sdtEndPr/>
        <w:sdtContent>
          <w:r w:rsidRPr="00EB3B8B" w:rsidR="00D4628E">
            <w:rPr>
              <w:highlight w:val="yellow"/>
              <w:lang w:val="en-GB"/>
            </w:rPr>
            <w:t>"Summary document duly justifying how the milestone  (including the relevant elements of the milestone, as listed  in the description of milestone and of the corresponding  measure in the CID annex) was satisfactorily fulfilled. This document shall include as an annex the following  documentary evidence: 1. Document of the Government describing the  implementation of the action and its outcome, 2. Copy of relevant administrative acts in which the  arrangements between the government and VDAB are  set out; 3. Report from the VDAB to its board of directors,  including representatives of the government on the full  implementation of the action."</w:t>
          </w:r>
        </w:sdtContent>
      </w:sdt>
      <w:r w:rsidR="006F506D">
        <w:rPr>
          <w:highlight w:val="yellow"/>
          <w:lang w:val="en-GB"/>
        </w:rPr>
        <w:t xml:space="preserve"> </w:t>
      </w:r>
      <w:bookmarkEnd w:id="1"/>
    </w:p>
    <w:p w:rsidRPr="006819E7" w:rsidR="00D4628E" w:rsidP="00212D8D" w:rsidRDefault="00D4628E" w14:paraId="601DD1B3" w14:textId="77777777">
      <w:pPr>
        <w:pBdr>
          <w:top w:val="single" w:color="auto" w:sz="4" w:space="1"/>
          <w:left w:val="single" w:color="auto" w:sz="4" w:space="4"/>
          <w:bottom w:val="single" w:color="auto" w:sz="4" w:space="1"/>
          <w:right w:val="single" w:color="auto" w:sz="4" w:space="4"/>
        </w:pBdr>
        <w:rPr>
          <w:lang w:val="en-GB"/>
        </w:rPr>
      </w:pPr>
    </w:p>
    <w:p w:rsidRPr="005B0B19" w:rsidR="00212D8D" w:rsidP="00FB438A" w:rsidRDefault="00757733" w14:paraId="4BE16B29" w14:textId="63ABF633">
      <w:pPr>
        <w:jc w:val="both"/>
        <w:rPr>
          <w:i/>
          <w:iCs/>
          <w:lang w:val="en-GB"/>
        </w:rPr>
      </w:pPr>
      <w:r w:rsidRPr="107FEA7C">
        <w:rPr>
          <w:i/>
          <w:iCs/>
          <w:lang w:val="en-GB"/>
        </w:rPr>
        <w:t>[</w:t>
      </w:r>
      <w:r w:rsidRPr="107FEA7C" w:rsidR="00A05091">
        <w:rPr>
          <w:i/>
          <w:iCs/>
          <w:lang w:val="en-GB"/>
        </w:rPr>
        <w:t xml:space="preserve">This </w:t>
      </w:r>
      <w:r w:rsidRPr="107FEA7C" w:rsidR="3F25F7E2">
        <w:rPr>
          <w:i/>
          <w:iCs/>
          <w:lang w:val="en-GB"/>
        </w:rPr>
        <w:t xml:space="preserve">summary document </w:t>
      </w:r>
      <w:r w:rsidR="00AC44FF">
        <w:rPr>
          <w:i/>
          <w:iCs/>
          <w:lang w:val="en-GB"/>
        </w:rPr>
        <w:t xml:space="preserve">template </w:t>
      </w:r>
      <w:r w:rsidRPr="107FEA7C" w:rsidR="3F25F7E2">
        <w:rPr>
          <w:i/>
          <w:iCs/>
          <w:lang w:val="en-GB"/>
        </w:rPr>
        <w:t xml:space="preserve">is meant to </w:t>
      </w:r>
      <w:r w:rsidRPr="107FEA7C" w:rsidR="00A05091">
        <w:rPr>
          <w:i/>
          <w:iCs/>
          <w:lang w:val="en-GB"/>
        </w:rPr>
        <w:t xml:space="preserve">provide a </w:t>
      </w:r>
      <w:r w:rsidR="00AC44FF">
        <w:rPr>
          <w:i/>
          <w:iCs/>
          <w:lang w:val="en-GB"/>
        </w:rPr>
        <w:t xml:space="preserve">structure for a </w:t>
      </w:r>
      <w:r w:rsidRPr="107FEA7C" w:rsidR="00A05091">
        <w:rPr>
          <w:i/>
          <w:iCs/>
          <w:lang w:val="en-GB"/>
        </w:rPr>
        <w:t xml:space="preserve">short summary </w:t>
      </w:r>
      <w:r w:rsidRPr="107FEA7C" w:rsidR="009657EA">
        <w:rPr>
          <w:i/>
          <w:iCs/>
          <w:lang w:val="en-GB"/>
        </w:rPr>
        <w:t>(</w:t>
      </w:r>
      <w:r w:rsidRPr="107FEA7C" w:rsidR="00A05091">
        <w:rPr>
          <w:i/>
          <w:iCs/>
          <w:lang w:val="en-GB"/>
        </w:rPr>
        <w:t>around 1-</w:t>
      </w:r>
      <w:r w:rsidRPr="107FEA7C" w:rsidR="007D4111">
        <w:rPr>
          <w:i/>
          <w:iCs/>
          <w:lang w:val="en-IE"/>
        </w:rPr>
        <w:t>3</w:t>
      </w:r>
      <w:r w:rsidRPr="107FEA7C" w:rsidR="00A05091">
        <w:rPr>
          <w:i/>
          <w:iCs/>
          <w:lang w:val="en-GB"/>
        </w:rPr>
        <w:t xml:space="preserve"> pages </w:t>
      </w:r>
      <w:r w:rsidRPr="107FEA7C" w:rsidR="009657EA">
        <w:rPr>
          <w:i/>
          <w:iCs/>
          <w:lang w:val="en-GB"/>
        </w:rPr>
        <w:t xml:space="preserve">for most cases) </w:t>
      </w:r>
      <w:r w:rsidRPr="107FEA7C" w:rsidR="00A05091">
        <w:rPr>
          <w:i/>
          <w:iCs/>
          <w:lang w:val="en-GB"/>
        </w:rPr>
        <w:t xml:space="preserve">for </w:t>
      </w:r>
      <w:r w:rsidRPr="107FEA7C" w:rsidR="09503D76">
        <w:rPr>
          <w:i/>
          <w:iCs/>
          <w:lang w:val="en-GB"/>
        </w:rPr>
        <w:t xml:space="preserve">the </w:t>
      </w:r>
      <w:r w:rsidRPr="107FEA7C" w:rsidR="00A05091">
        <w:rPr>
          <w:i/>
          <w:iCs/>
          <w:lang w:val="en-GB"/>
        </w:rPr>
        <w:t xml:space="preserve">milestone </w:t>
      </w:r>
      <w:r w:rsidRPr="107FEA7C" w:rsidR="082DE222">
        <w:rPr>
          <w:i/>
          <w:iCs/>
          <w:lang w:val="en-GB"/>
        </w:rPr>
        <w:t xml:space="preserve">or </w:t>
      </w:r>
      <w:r w:rsidRPr="107FEA7C" w:rsidR="00A05091">
        <w:rPr>
          <w:i/>
          <w:iCs/>
          <w:lang w:val="en-GB"/>
        </w:rPr>
        <w:t xml:space="preserve">target </w:t>
      </w:r>
      <w:r w:rsidRPr="107FEA7C" w:rsidR="32EA47EB">
        <w:rPr>
          <w:i/>
          <w:iCs/>
          <w:lang w:val="en-GB"/>
        </w:rPr>
        <w:t>indicated in the title</w:t>
      </w:r>
      <w:r w:rsidRPr="107FEA7C" w:rsidR="00A05091">
        <w:rPr>
          <w:i/>
          <w:iCs/>
          <w:lang w:val="en-GB"/>
        </w:rPr>
        <w:t xml:space="preserve">. </w:t>
      </w:r>
      <w:r w:rsidRPr="107FEA7C" w:rsidR="50374236">
        <w:rPr>
          <w:i/>
          <w:iCs/>
          <w:lang w:val="en-GB"/>
        </w:rPr>
        <w:t xml:space="preserve">It </w:t>
      </w:r>
      <w:r w:rsidRPr="107FEA7C" w:rsidR="009657EA">
        <w:rPr>
          <w:i/>
          <w:iCs/>
          <w:lang w:val="en-GB"/>
        </w:rPr>
        <w:t>should be uploaded to FENIX alongside the relevant</w:t>
      </w:r>
      <w:r w:rsidRPr="107FEA7C" w:rsidR="4D635C28">
        <w:rPr>
          <w:i/>
          <w:iCs/>
          <w:lang w:val="en-GB"/>
        </w:rPr>
        <w:t xml:space="preserve"> documentary</w:t>
      </w:r>
      <w:r w:rsidRPr="107FEA7C" w:rsidR="009657EA">
        <w:rPr>
          <w:i/>
          <w:iCs/>
          <w:lang w:val="en-GB"/>
        </w:rPr>
        <w:t xml:space="preserve"> </w:t>
      </w:r>
      <w:r w:rsidRPr="107FEA7C" w:rsidR="00A05091">
        <w:rPr>
          <w:i/>
          <w:iCs/>
          <w:lang w:val="en-GB"/>
        </w:rPr>
        <w:t>evidence</w:t>
      </w:r>
      <w:r w:rsidR="00AC44FF">
        <w:rPr>
          <w:i/>
          <w:iCs/>
          <w:lang w:val="en-GB"/>
        </w:rPr>
        <w:t xml:space="preserve"> to help the Commission services understand the Member State’s reasoning and evidence demonstrating that the milestone or target has been fulfilled This template provides a general structure that can be adapted as relevant for specific milestones or targets.</w:t>
      </w:r>
      <w:r w:rsidR="00FA2D8B">
        <w:rPr>
          <w:i/>
          <w:iCs/>
          <w:lang w:val="en-GB"/>
        </w:rPr>
        <w:t>]</w:t>
      </w:r>
    </w:p>
    <w:p w:rsidR="001576BD" w:rsidP="00FB438A" w:rsidRDefault="00FA2D8B" w14:paraId="21D8DCFD" w14:textId="5E64A461">
      <w:pPr>
        <w:jc w:val="both"/>
        <w:rPr>
          <w:i/>
          <w:iCs/>
          <w:lang w:val="en-GB"/>
        </w:rPr>
      </w:pPr>
      <w:r>
        <w:rPr>
          <w:i/>
          <w:iCs/>
          <w:lang w:val="en-GB"/>
        </w:rPr>
        <w:t>[</w:t>
      </w:r>
      <w:r w:rsidRPr="107FEA7C" w:rsidR="00212D8D">
        <w:rPr>
          <w:i/>
          <w:iCs/>
          <w:lang w:val="en-GB"/>
        </w:rPr>
        <w:t>T</w:t>
      </w:r>
      <w:r w:rsidRPr="107FEA7C" w:rsidR="2B028110">
        <w:rPr>
          <w:i/>
          <w:iCs/>
          <w:lang w:val="en-GB"/>
        </w:rPr>
        <w:t>aken together, t</w:t>
      </w:r>
      <w:r w:rsidRPr="107FEA7C" w:rsidR="00B714E3">
        <w:rPr>
          <w:i/>
          <w:iCs/>
          <w:lang w:val="en-GB"/>
        </w:rPr>
        <w:t xml:space="preserve">he </w:t>
      </w:r>
      <w:r w:rsidRPr="107FEA7C" w:rsidR="24B6A4D2">
        <w:rPr>
          <w:i/>
          <w:iCs/>
          <w:lang w:val="en-GB"/>
        </w:rPr>
        <w:t xml:space="preserve">summary </w:t>
      </w:r>
      <w:r w:rsidRPr="107FEA7C" w:rsidR="7D2DCA43">
        <w:rPr>
          <w:i/>
          <w:iCs/>
          <w:lang w:val="en-GB"/>
        </w:rPr>
        <w:t xml:space="preserve">document </w:t>
      </w:r>
      <w:r w:rsidRPr="107FEA7C" w:rsidR="722901BA">
        <w:rPr>
          <w:i/>
          <w:iCs/>
          <w:lang w:val="en-GB"/>
        </w:rPr>
        <w:t xml:space="preserve">and the attached documentary </w:t>
      </w:r>
      <w:r w:rsidRPr="107FEA7C" w:rsidR="00B714E3">
        <w:rPr>
          <w:i/>
          <w:iCs/>
          <w:lang w:val="en-GB"/>
        </w:rPr>
        <w:t xml:space="preserve">evidence </w:t>
      </w:r>
      <w:r w:rsidRPr="107FEA7C" w:rsidR="002B5D77">
        <w:rPr>
          <w:i/>
          <w:iCs/>
          <w:lang w:val="en-GB"/>
        </w:rPr>
        <w:t xml:space="preserve">should </w:t>
      </w:r>
      <w:r w:rsidRPr="00FA2D8B" w:rsidR="002B5D77">
        <w:rPr>
          <w:b/>
          <w:i/>
          <w:iCs/>
          <w:lang w:val="en-GB"/>
        </w:rPr>
        <w:t xml:space="preserve">address </w:t>
      </w:r>
      <w:r w:rsidRPr="00FA2D8B" w:rsidR="002B5D77">
        <w:rPr>
          <w:b/>
          <w:i/>
          <w:iCs/>
          <w:u w:val="single"/>
          <w:lang w:val="en-GB"/>
        </w:rPr>
        <w:t>ALL</w:t>
      </w:r>
      <w:r w:rsidRPr="00FA2D8B" w:rsidR="002B5D77">
        <w:rPr>
          <w:b/>
          <w:i/>
          <w:iCs/>
          <w:lang w:val="en-GB"/>
        </w:rPr>
        <w:t xml:space="preserve"> elements of the milestone or target</w:t>
      </w:r>
      <w:r w:rsidRPr="107FEA7C" w:rsidR="002B5D77">
        <w:rPr>
          <w:i/>
          <w:iCs/>
          <w:lang w:val="en-GB"/>
        </w:rPr>
        <w:t>, notably</w:t>
      </w:r>
      <w:r w:rsidRPr="107FEA7C" w:rsidR="00B714E3">
        <w:rPr>
          <w:i/>
          <w:iCs/>
          <w:lang w:val="en-GB"/>
        </w:rPr>
        <w:t>,</w:t>
      </w:r>
      <w:r w:rsidRPr="107FEA7C" w:rsidR="002B5D77">
        <w:rPr>
          <w:i/>
          <w:iCs/>
          <w:lang w:val="en-GB"/>
        </w:rPr>
        <w:t xml:space="preserve"> the description featuring in the column “Description of each milestone and target” of the table in Section 1 of the CID Annex and the description of the </w:t>
      </w:r>
      <w:r w:rsidRPr="107FEA7C" w:rsidR="271834B8">
        <w:rPr>
          <w:i/>
          <w:iCs/>
          <w:lang w:val="en-GB"/>
        </w:rPr>
        <w:t>measure in the text of the CID Annex</w:t>
      </w:r>
      <w:r w:rsidRPr="107FEA7C" w:rsidR="002B5D77">
        <w:rPr>
          <w:i/>
          <w:iCs/>
          <w:lang w:val="en-GB"/>
        </w:rPr>
        <w:t xml:space="preserve"> as relevant, </w:t>
      </w:r>
      <w:proofErr w:type="gramStart"/>
      <w:r w:rsidRPr="107FEA7C" w:rsidR="002B5D77">
        <w:rPr>
          <w:i/>
          <w:iCs/>
          <w:lang w:val="en-GB"/>
        </w:rPr>
        <w:t>taking into account</w:t>
      </w:r>
      <w:proofErr w:type="gramEnd"/>
      <w:r w:rsidRPr="107FEA7C" w:rsidR="002B5D77">
        <w:rPr>
          <w:i/>
          <w:iCs/>
          <w:lang w:val="en-GB"/>
        </w:rPr>
        <w:t xml:space="preserve"> any further specification provided</w:t>
      </w:r>
      <w:r w:rsidRPr="107FEA7C" w:rsidR="00B714E3">
        <w:rPr>
          <w:i/>
          <w:iCs/>
          <w:lang w:val="en-GB"/>
        </w:rPr>
        <w:t xml:space="preserve"> in the </w:t>
      </w:r>
      <w:r w:rsidRPr="107FEA7C" w:rsidR="257E3D55">
        <w:rPr>
          <w:i/>
          <w:iCs/>
          <w:lang w:val="en-GB"/>
        </w:rPr>
        <w:t>O</w:t>
      </w:r>
      <w:r w:rsidRPr="107FEA7C" w:rsidR="00B714E3">
        <w:rPr>
          <w:i/>
          <w:iCs/>
          <w:lang w:val="en-GB"/>
        </w:rPr>
        <w:t xml:space="preserve">perational </w:t>
      </w:r>
      <w:r w:rsidRPr="107FEA7C" w:rsidR="537F79E9">
        <w:rPr>
          <w:i/>
          <w:iCs/>
          <w:lang w:val="en-GB"/>
        </w:rPr>
        <w:t>A</w:t>
      </w:r>
      <w:r w:rsidRPr="107FEA7C" w:rsidR="00B714E3">
        <w:rPr>
          <w:i/>
          <w:iCs/>
          <w:lang w:val="en-GB"/>
        </w:rPr>
        <w:t>rrangement</w:t>
      </w:r>
      <w:r w:rsidRPr="107FEA7C" w:rsidR="43EC8F01">
        <w:rPr>
          <w:i/>
          <w:iCs/>
          <w:lang w:val="en-GB"/>
        </w:rPr>
        <w:t>s</w:t>
      </w:r>
      <w:r w:rsidRPr="107FEA7C" w:rsidR="001576BD">
        <w:rPr>
          <w:i/>
          <w:iCs/>
          <w:lang w:val="en-GB"/>
        </w:rPr>
        <w:t>.</w:t>
      </w:r>
      <w:r w:rsidRPr="107FEA7C" w:rsidR="00757733">
        <w:rPr>
          <w:i/>
          <w:iCs/>
          <w:lang w:val="en-GB"/>
        </w:rPr>
        <w:t>]</w:t>
      </w:r>
    </w:p>
    <w:sdt>
      <w:sdtPr>
        <w:alias w:val="Target current situation"/>
        <w:tag w:val="Target current situation"/>
        <w:id w:val="206773736"/>
        <w:placeholder>
          <w:docPart w:val="DefaultPlaceholder_-1854013440"/>
        </w:placeholder>
        <w:text/>
        <w:rPr>
          <w:i w:val="1"/>
          <w:iCs w:val="1"/>
          <w:highlight w:val="yellow"/>
          <w:lang w:val="en-US"/>
        </w:rPr>
      </w:sdtPr>
      <w:sdtEndPr>
        <w:rPr>
          <w:i w:val="1"/>
          <w:iCs w:val="1"/>
          <w:highlight w:val="yellow"/>
          <w:lang w:val="en-US"/>
        </w:rPr>
      </w:sdtEndPr>
      <w:sdtContent>
        <w:p w:rsidRPr="0036703E" w:rsidR="00D02961" w:rsidP="44ED2879" w:rsidRDefault="00D02961" w14:paraId="560316D9" w14:textId="6C9AB54A">
          <w:pPr>
            <w:jc w:val="left"/>
            <w:rPr>
              <w:i w:val="1"/>
              <w:iCs w:val="1"/>
              <w:lang w:val="en-US"/>
            </w:rPr>
          </w:pPr>
          <w:r w:rsidRPr="44ED2879" w:rsidR="00D02961">
            <w:rPr>
              <w:i w:val="1"/>
              <w:iCs w:val="1"/>
              <w:highlight w:val="yellow"/>
              <w:lang w:val="en-US"/>
            </w:rPr>
            <w:t>Current target situation: </w:t>
          </w:r>
          <w:proofErr w:type="spellStart"/>
          <w:proofErr w:type="spellEnd"/>
          <w:proofErr w:type="spellStart"/>
          <w:proofErr w:type="spellEnd"/>
        </w:p>
      </w:sdtContent>
    </w:sdt>
    <w:p w:rsidRPr="00590667" w:rsidR="00F91B2C" w:rsidP="002B2C14" w:rsidRDefault="001576BD" w14:paraId="17A28844" w14:textId="77777777">
      <w:pPr>
        <w:rPr>
          <w:b/>
          <w:u w:val="single"/>
          <w:lang w:val="en-GB"/>
        </w:rPr>
      </w:pPr>
      <w:r>
        <w:rPr>
          <w:b/>
          <w:u w:val="single"/>
          <w:lang w:val="en-GB"/>
        </w:rPr>
        <w:t xml:space="preserve">A. </w:t>
      </w:r>
      <w:r w:rsidR="002B40F1">
        <w:rPr>
          <w:b/>
          <w:u w:val="single"/>
          <w:lang w:val="en-GB"/>
        </w:rPr>
        <w:t>E</w:t>
      </w:r>
      <w:r w:rsidRPr="00590667" w:rsidR="00F91B2C">
        <w:rPr>
          <w:b/>
          <w:u w:val="single"/>
          <w:lang w:val="en-GB"/>
        </w:rPr>
        <w:t>vidence provided:</w:t>
      </w:r>
    </w:p>
    <w:p w:rsidR="00AC44FF" w:rsidP="00AC44FF" w:rsidRDefault="00AC44FF" w14:paraId="51524E93" w14:textId="378C0CC1">
      <w:pPr>
        <w:spacing w:after="0" w:line="240" w:lineRule="auto"/>
        <w:jc w:val="both"/>
        <w:rPr>
          <w:i/>
          <w:iCs/>
          <w:lang w:val="en-GB"/>
        </w:rPr>
      </w:pPr>
      <w:r w:rsidRPr="107FEA7C">
        <w:rPr>
          <w:i/>
          <w:iCs/>
          <w:lang w:val="en-GB"/>
        </w:rPr>
        <w:t>[</w:t>
      </w:r>
      <w:r>
        <w:rPr>
          <w:i/>
          <w:iCs/>
          <w:lang w:val="en-GB"/>
        </w:rPr>
        <w:t>A</w:t>
      </w:r>
      <w:r w:rsidRPr="107FEA7C">
        <w:rPr>
          <w:i/>
          <w:iCs/>
          <w:lang w:val="en-GB"/>
        </w:rPr>
        <w:t xml:space="preserve">ll evidence should be </w:t>
      </w:r>
      <w:r>
        <w:rPr>
          <w:i/>
          <w:iCs/>
          <w:lang w:val="en-GB"/>
        </w:rPr>
        <w:t xml:space="preserve">uploaded to </w:t>
      </w:r>
      <w:r w:rsidRPr="107FEA7C">
        <w:rPr>
          <w:i/>
          <w:iCs/>
          <w:lang w:val="en-GB"/>
        </w:rPr>
        <w:t xml:space="preserve">FENIX prior to the submission of the payment request, </w:t>
      </w:r>
      <w:r w:rsidRPr="107FEA7C">
        <w:rPr>
          <w:b/>
          <w:bCs/>
          <w:i/>
          <w:iCs/>
          <w:lang w:val="en-GB"/>
        </w:rPr>
        <w:t xml:space="preserve">unless this is impossible for confidentiality, </w:t>
      </w:r>
      <w:proofErr w:type="gramStart"/>
      <w:r w:rsidRPr="107FEA7C">
        <w:rPr>
          <w:b/>
          <w:bCs/>
          <w:i/>
          <w:iCs/>
          <w:lang w:val="en-GB"/>
        </w:rPr>
        <w:t>security</w:t>
      </w:r>
      <w:proofErr w:type="gramEnd"/>
      <w:r w:rsidRPr="107FEA7C">
        <w:rPr>
          <w:b/>
          <w:bCs/>
          <w:i/>
          <w:iCs/>
          <w:lang w:val="en-GB"/>
        </w:rPr>
        <w:t xml:space="preserve"> or technical reasons</w:t>
      </w:r>
      <w:r w:rsidRPr="107FEA7C">
        <w:rPr>
          <w:i/>
          <w:iCs/>
          <w:lang w:val="en-GB"/>
        </w:rPr>
        <w:t>.</w:t>
      </w:r>
      <w:r>
        <w:rPr>
          <w:i/>
          <w:iCs/>
          <w:lang w:val="en-GB"/>
        </w:rPr>
        <w:t xml:space="preserve"> </w:t>
      </w:r>
      <w:r w:rsidRPr="107FEA7C">
        <w:rPr>
          <w:i/>
          <w:iCs/>
          <w:lang w:val="en-GB"/>
        </w:rPr>
        <w:t xml:space="preserve">In these cases, the </w:t>
      </w:r>
      <w:proofErr w:type="gramStart"/>
      <w:r w:rsidRPr="107FEA7C">
        <w:rPr>
          <w:i/>
          <w:iCs/>
          <w:lang w:val="en-GB"/>
        </w:rPr>
        <w:t>Coordinator</w:t>
      </w:r>
      <w:proofErr w:type="gramEnd"/>
      <w:r w:rsidRPr="107FEA7C">
        <w:rPr>
          <w:i/>
          <w:iCs/>
          <w:lang w:val="en-GB"/>
        </w:rPr>
        <w:t xml:space="preserve"> should directly contact the Commission to clarify how this evidence will be provided</w:t>
      </w:r>
      <w:r w:rsidR="003B0DDA">
        <w:rPr>
          <w:i/>
          <w:iCs/>
          <w:lang w:val="en-GB"/>
        </w:rPr>
        <w:t xml:space="preserve">. Member States </w:t>
      </w:r>
      <w:r w:rsidR="009A5B73">
        <w:rPr>
          <w:i/>
          <w:iCs/>
          <w:lang w:val="en-GB"/>
        </w:rPr>
        <w:t xml:space="preserve">are </w:t>
      </w:r>
      <w:r w:rsidR="003B0DDA">
        <w:rPr>
          <w:i/>
          <w:iCs/>
          <w:lang w:val="en-GB"/>
        </w:rPr>
        <w:t>responsib</w:t>
      </w:r>
      <w:r w:rsidR="009A5B73">
        <w:rPr>
          <w:i/>
          <w:iCs/>
          <w:lang w:val="en-GB"/>
        </w:rPr>
        <w:t>le for</w:t>
      </w:r>
      <w:r w:rsidR="003B0DDA">
        <w:rPr>
          <w:i/>
          <w:iCs/>
          <w:lang w:val="en-GB"/>
        </w:rPr>
        <w:t xml:space="preserve"> remov</w:t>
      </w:r>
      <w:r w:rsidR="009A5B73">
        <w:rPr>
          <w:i/>
          <w:iCs/>
          <w:lang w:val="en-GB"/>
        </w:rPr>
        <w:t>ing</w:t>
      </w:r>
      <w:r w:rsidR="003B0DDA">
        <w:rPr>
          <w:i/>
          <w:iCs/>
          <w:lang w:val="en-GB"/>
        </w:rPr>
        <w:t xml:space="preserve"> personal data prior to the upload to FENIX</w:t>
      </w:r>
      <w:r w:rsidR="00FE6EE3">
        <w:rPr>
          <w:i/>
          <w:iCs/>
          <w:lang w:val="en-GB"/>
        </w:rPr>
        <w:t xml:space="preserve">, </w:t>
      </w:r>
      <w:r w:rsidR="00BE5A63">
        <w:rPr>
          <w:i/>
          <w:iCs/>
          <w:lang w:val="en-GB"/>
        </w:rPr>
        <w:t>except for personal data explicitly required to demonstrate fulfilment of the milestone or target</w:t>
      </w:r>
      <w:r w:rsidR="003B0DDA">
        <w:rPr>
          <w:i/>
          <w:iCs/>
          <w:lang w:val="en-GB"/>
        </w:rPr>
        <w:t xml:space="preserve">. Please also ensure brief but clear and </w:t>
      </w:r>
      <w:r w:rsidR="003B0DDA">
        <w:rPr>
          <w:i/>
          <w:iCs/>
          <w:u w:val="single"/>
          <w:lang w:val="en-GB"/>
        </w:rPr>
        <w:t>unique</w:t>
      </w:r>
      <w:r w:rsidR="003B0DDA">
        <w:rPr>
          <w:i/>
          <w:iCs/>
          <w:lang w:val="en-GB"/>
        </w:rPr>
        <w:t xml:space="preserve"> filenames, ideally numbering each file.</w:t>
      </w:r>
      <w:r w:rsidRPr="107FEA7C">
        <w:rPr>
          <w:i/>
          <w:iCs/>
          <w:lang w:val="en-GB"/>
        </w:rPr>
        <w:t>]</w:t>
      </w:r>
    </w:p>
    <w:p w:rsidR="00AC44FF" w:rsidP="00AC44FF" w:rsidRDefault="00AC44FF" w14:paraId="5D9D4E3E" w14:textId="77777777">
      <w:pPr>
        <w:spacing w:after="0" w:line="240" w:lineRule="auto"/>
        <w:jc w:val="both"/>
        <w:rPr>
          <w:i/>
          <w:iCs/>
          <w:lang w:val="en-GB"/>
        </w:rPr>
      </w:pPr>
    </w:p>
    <w:p w:rsidRPr="00333664" w:rsidR="00333664" w:rsidP="007F14A7" w:rsidRDefault="00333664" w14:paraId="188AA099" w14:textId="488C1BCF">
      <w:pPr>
        <w:jc w:val="both"/>
        <w:rPr>
          <w:i/>
          <w:lang w:val="en-GB"/>
        </w:rPr>
      </w:pPr>
      <w:r w:rsidRPr="107FEA7C">
        <w:rPr>
          <w:i/>
          <w:iCs/>
          <w:lang w:val="en-GB"/>
        </w:rPr>
        <w:t>[</w:t>
      </w:r>
      <w:r w:rsidRPr="00590667" w:rsidR="00AC44FF">
        <w:rPr>
          <w:i/>
          <w:lang w:val="en-GB"/>
        </w:rPr>
        <w:t xml:space="preserve">Provide a brief description of the evidence </w:t>
      </w:r>
      <w:r w:rsidR="00AC44FF">
        <w:rPr>
          <w:i/>
          <w:lang w:val="en-GB"/>
        </w:rPr>
        <w:t xml:space="preserve">uploaded to FENIX. Where relevant use </w:t>
      </w:r>
      <w:r w:rsidRPr="00FA2D8B">
        <w:rPr>
          <w:b/>
          <w:i/>
          <w:iCs/>
          <w:lang w:val="en-GB"/>
        </w:rPr>
        <w:t>bullet point format</w:t>
      </w:r>
      <w:r w:rsidRPr="107FEA7C">
        <w:rPr>
          <w:i/>
          <w:iCs/>
          <w:lang w:val="en-GB"/>
        </w:rPr>
        <w:t xml:space="preserve"> when there are multiple pieces of evidence</w:t>
      </w:r>
      <w:r w:rsidR="00AC44FF">
        <w:rPr>
          <w:i/>
          <w:iCs/>
          <w:lang w:val="en-GB"/>
        </w:rPr>
        <w:t>, with a brief description for each (set of) file(s)</w:t>
      </w:r>
    </w:p>
    <w:p w:rsidRPr="005B0B19" w:rsidR="001576BD" w:rsidP="107FEA7C" w:rsidRDefault="00FA2D8B" w14:paraId="193FDDAF" w14:textId="0A732352">
      <w:pPr>
        <w:jc w:val="both"/>
        <w:rPr>
          <w:i/>
          <w:iCs/>
          <w:lang w:val="en-GB"/>
        </w:rPr>
      </w:pPr>
      <w:r>
        <w:rPr>
          <w:i/>
          <w:iCs/>
          <w:lang w:val="en-GB"/>
        </w:rPr>
        <w:t>[</w:t>
      </w:r>
      <w:r w:rsidRPr="107FEA7C" w:rsidR="1878C035">
        <w:rPr>
          <w:i/>
          <w:iCs/>
          <w:lang w:val="en-GB"/>
        </w:rPr>
        <w:t>The</w:t>
      </w:r>
      <w:r w:rsidRPr="107FEA7C" w:rsidR="00FB3C48">
        <w:rPr>
          <w:i/>
          <w:iCs/>
          <w:lang w:val="en-GB"/>
        </w:rPr>
        <w:t xml:space="preserve"> </w:t>
      </w:r>
      <w:r w:rsidRPr="107FEA7C" w:rsidR="003A5C80">
        <w:rPr>
          <w:i/>
          <w:iCs/>
          <w:lang w:val="en-GB"/>
        </w:rPr>
        <w:t xml:space="preserve">brief description </w:t>
      </w:r>
      <w:r w:rsidRPr="107FEA7C" w:rsidR="04DFB94E">
        <w:rPr>
          <w:i/>
          <w:iCs/>
          <w:lang w:val="en-GB"/>
        </w:rPr>
        <w:t xml:space="preserve">should </w:t>
      </w:r>
      <w:r w:rsidRPr="107FEA7C" w:rsidR="003A5C80">
        <w:rPr>
          <w:i/>
          <w:iCs/>
          <w:lang w:val="en-GB"/>
        </w:rPr>
        <w:t>includ</w:t>
      </w:r>
      <w:r w:rsidRPr="107FEA7C" w:rsidR="6F240379">
        <w:rPr>
          <w:i/>
          <w:iCs/>
          <w:lang w:val="en-GB"/>
        </w:rPr>
        <w:t>e</w:t>
      </w:r>
      <w:r w:rsidRPr="107FEA7C" w:rsidR="003A5C80">
        <w:rPr>
          <w:i/>
          <w:iCs/>
          <w:lang w:val="en-GB"/>
        </w:rPr>
        <w:t xml:space="preserve"> </w:t>
      </w:r>
      <w:r w:rsidR="003B0DDA">
        <w:rPr>
          <w:b/>
          <w:i/>
          <w:iCs/>
          <w:lang w:val="en-GB"/>
        </w:rPr>
        <w:t>the</w:t>
      </w:r>
      <w:r w:rsidRPr="00FA2D8B" w:rsidR="003B0DDA">
        <w:rPr>
          <w:b/>
          <w:i/>
          <w:iCs/>
          <w:lang w:val="en-GB"/>
        </w:rPr>
        <w:t xml:space="preserve"> </w:t>
      </w:r>
      <w:r w:rsidRPr="00FA2D8B" w:rsidR="003A5C80">
        <w:rPr>
          <w:b/>
          <w:i/>
          <w:iCs/>
          <w:lang w:val="en-GB"/>
        </w:rPr>
        <w:t xml:space="preserve">main </w:t>
      </w:r>
      <w:r w:rsidR="003B0DDA">
        <w:rPr>
          <w:b/>
          <w:i/>
          <w:iCs/>
          <w:lang w:val="en-GB"/>
        </w:rPr>
        <w:t xml:space="preserve">reason </w:t>
      </w:r>
      <w:r w:rsidRPr="00FA2D8B" w:rsidR="0541476E">
        <w:rPr>
          <w:b/>
          <w:i/>
          <w:iCs/>
          <w:lang w:val="en-GB"/>
        </w:rPr>
        <w:t xml:space="preserve">why </w:t>
      </w:r>
      <w:r w:rsidR="003B0DDA">
        <w:rPr>
          <w:b/>
          <w:i/>
          <w:iCs/>
          <w:lang w:val="en-GB"/>
        </w:rPr>
        <w:t xml:space="preserve">the evidence is </w:t>
      </w:r>
      <w:r w:rsidRPr="003B0DDA" w:rsidR="003B0DDA">
        <w:rPr>
          <w:b/>
          <w:i/>
          <w:iCs/>
          <w:lang w:val="en-GB"/>
        </w:rPr>
        <w:t>provided</w:t>
      </w:r>
      <w:r w:rsidRPr="00FB438A" w:rsidR="003B0DDA">
        <w:rPr>
          <w:i/>
          <w:iCs/>
          <w:lang w:val="en-GB"/>
        </w:rPr>
        <w:t>, including</w:t>
      </w:r>
      <w:r w:rsidR="003B0DDA">
        <w:rPr>
          <w:b/>
          <w:i/>
          <w:iCs/>
          <w:lang w:val="en-GB"/>
        </w:rPr>
        <w:t xml:space="preserve"> </w:t>
      </w:r>
      <w:r w:rsidRPr="003B0DDA" w:rsidR="003A5C80">
        <w:rPr>
          <w:i/>
          <w:iCs/>
          <w:lang w:val="en-GB"/>
        </w:rPr>
        <w:t>the date of publi</w:t>
      </w:r>
      <w:r w:rsidRPr="003B0DDA" w:rsidR="003B0DDA">
        <w:rPr>
          <w:i/>
          <w:iCs/>
          <w:lang w:val="en-GB"/>
        </w:rPr>
        <w:t>cation</w:t>
      </w:r>
      <w:r w:rsidR="003B0DDA">
        <w:rPr>
          <w:i/>
          <w:iCs/>
          <w:lang w:val="en-GB"/>
        </w:rPr>
        <w:t>/finalisation</w:t>
      </w:r>
      <w:r w:rsidR="001D5951">
        <w:rPr>
          <w:i/>
          <w:iCs/>
          <w:lang w:val="en-GB"/>
        </w:rPr>
        <w:t xml:space="preserve"> </w:t>
      </w:r>
      <w:r w:rsidRPr="003B0DDA" w:rsidR="003A5C80">
        <w:rPr>
          <w:i/>
          <w:iCs/>
          <w:lang w:val="en-GB"/>
        </w:rPr>
        <w:t>and</w:t>
      </w:r>
      <w:r w:rsidR="001D5951">
        <w:rPr>
          <w:i/>
          <w:iCs/>
          <w:lang w:val="en-GB"/>
        </w:rPr>
        <w:t>,</w:t>
      </w:r>
      <w:r w:rsidRPr="003B0DDA" w:rsidR="003A5C80">
        <w:rPr>
          <w:i/>
          <w:iCs/>
          <w:lang w:val="en-GB"/>
        </w:rPr>
        <w:t xml:space="preserve"> </w:t>
      </w:r>
      <w:r w:rsidRPr="003B0DDA" w:rsidR="003B0DDA">
        <w:rPr>
          <w:i/>
          <w:iCs/>
          <w:lang w:val="en-GB"/>
        </w:rPr>
        <w:t>for</w:t>
      </w:r>
      <w:r w:rsidR="003B0DDA">
        <w:rPr>
          <w:i/>
          <w:iCs/>
          <w:lang w:val="en-GB"/>
        </w:rPr>
        <w:t xml:space="preserve"> lengthy documents</w:t>
      </w:r>
      <w:r w:rsidR="001D5951">
        <w:rPr>
          <w:i/>
          <w:iCs/>
          <w:lang w:val="en-GB"/>
        </w:rPr>
        <w:t>,</w:t>
      </w:r>
      <w:r w:rsidR="003B0DDA">
        <w:rPr>
          <w:i/>
          <w:iCs/>
          <w:lang w:val="en-GB"/>
        </w:rPr>
        <w:t xml:space="preserve"> the relevant parts such as DNSH conditions or for</w:t>
      </w:r>
      <w:r w:rsidRPr="003B0DDA" w:rsidR="003B0DDA">
        <w:rPr>
          <w:i/>
          <w:iCs/>
          <w:lang w:val="en-GB"/>
        </w:rPr>
        <w:t xml:space="preserve"> legal texts </w:t>
      </w:r>
      <w:r w:rsidR="003B0DDA">
        <w:rPr>
          <w:i/>
          <w:iCs/>
          <w:lang w:val="en-GB"/>
        </w:rPr>
        <w:t xml:space="preserve">the </w:t>
      </w:r>
      <w:r w:rsidRPr="003B0DDA" w:rsidR="35094D0F">
        <w:rPr>
          <w:i/>
          <w:iCs/>
          <w:lang w:val="en-GB"/>
        </w:rPr>
        <w:t>article indicating entry into force</w:t>
      </w:r>
      <w:r w:rsidRPr="107FEA7C" w:rsidR="00FB3C48">
        <w:rPr>
          <w:i/>
          <w:iCs/>
          <w:lang w:val="en-GB"/>
        </w:rPr>
        <w:t>.</w:t>
      </w:r>
      <w:r>
        <w:rPr>
          <w:i/>
          <w:iCs/>
          <w:lang w:val="en-GB"/>
        </w:rPr>
        <w:t>]</w:t>
      </w:r>
    </w:p>
    <w:bookmarkStart w:name="_Hlk121308507" w:displacedByCustomXml="next" w:id="2"/>
    <w:sdt>
      <w:sdtPr>
        <w:alias w:val="Evidence"/>
        <w:tag w:val="Evidence"/>
        <w:id w:val="1153945706"/>
        <w:placeholder>
          <w:docPart w:val="DefaultPlaceholder_-1854013440"/>
        </w:placeholder>
        <w:text w:multiLine="1"/>
        <w:rPr>
          <w:i w:val="1"/>
          <w:iCs w:val="1"/>
          <w:highlight w:val="yellow"/>
          <w:lang w:val="en-GB"/>
        </w:rPr>
      </w:sdtPr>
      <w:sdtEndPr>
        <w:rPr>
          <w:i w:val="1"/>
          <w:iCs w:val="1"/>
          <w:highlight w:val="yellow"/>
          <w:lang w:val="en-GB"/>
        </w:rPr>
      </w:sdtEndPr>
      <w:sdtContent>
        <w:p w:rsidR="006F506D" w:rsidP="44ED2879" w:rsidRDefault="006F506D" w14:paraId="75E318A6" w14:textId="711A8B6D" w14:noSpellErr="1">
          <w:pPr>
            <w:jc w:val="left"/>
            <w:rPr>
              <w:i w:val="1"/>
              <w:iCs w:val="1"/>
              <w:lang w:val="en-GB"/>
            </w:rPr>
          </w:pPr>
          <w:r w:rsidRPr="44ED2879" w:rsidR="006F506D">
            <w:rPr>
              <w:i w:val="1"/>
              <w:iCs w:val="1"/>
              <w:highlight w:val="yellow"/>
              <w:lang w:val="en-GB"/>
            </w:rPr>
            <w:t>All persons temporarily unemployed since 01/01/2021 shall be contacted by the</w:t>
          </w:r>
          <w:r w:rsidRPr="44ED2879" w:rsidR="006F506D">
            <w:rPr>
              <w:i w:val="1"/>
              <w:iCs w:val="1"/>
              <w:highlight w:val="yellow"/>
              <w:lang w:val="en-GB"/>
            </w:rPr>
            <w:br/>
          </w:r>
          <w:r w:rsidRPr="44ED2879" w:rsidR="006F506D">
            <w:rPr>
              <w:i w:val="1"/>
              <w:iCs w:val="1"/>
              <w:highlight w:val="yellow"/>
              <w:lang w:val="en-GB"/>
            </w:rPr>
            <w:t>Flemish Public Employment Service (VDAB) to enrol in a training, internship,</w:t>
          </w:r>
          <w:r w:rsidRPr="44ED2879" w:rsidR="006F506D">
            <w:rPr>
              <w:i w:val="1"/>
              <w:iCs w:val="1"/>
              <w:highlight w:val="yellow"/>
              <w:lang w:val="en-GB"/>
            </w:rPr>
            <w:br/>
          </w:r>
          <w:r w:rsidRPr="44ED2879" w:rsidR="006F506D">
            <w:rPr>
              <w:i w:val="1"/>
              <w:iCs w:val="1"/>
              <w:highlight w:val="yellow"/>
              <w:lang w:val="en-GB"/>
            </w:rPr>
            <w:t>temporary job or volunteering job.</w:t>
          </w:r>
          <w:r w:rsidRPr="44ED2879" w:rsidR="006F506D">
            <w:rPr>
              <w:i w:val="1"/>
              <w:iCs w:val="1"/>
              <w:highlight w:val="yellow"/>
              <w:lang w:val="en-GB"/>
            </w:rPr>
            <w:br/>
          </w:r>
          <w:r w:rsidRPr="44ED2879" w:rsidR="006F506D">
            <w:rPr>
              <w:i w:val="1"/>
              <w:iCs w:val="1"/>
              <w:highlight w:val="yellow"/>
              <w:lang w:val="en-GB"/>
            </w:rPr>
          </w:r>
          <w:r w:rsidRPr="44ED2879" w:rsidR="006F506D">
            <w:rPr>
              <w:i w:val="1"/>
              <w:iCs w:val="1"/>
              <w:highlight w:val="yellow"/>
              <w:lang w:val="en-GB"/>
            </w:rPr>
            <w:br/>
          </w:r>
          <w:r w:rsidRPr="44ED2879" w:rsidR="006F506D">
            <w:rPr>
              <w:i w:val="1"/>
              <w:iCs w:val="1"/>
              <w:highlight w:val="yellow"/>
              <w:lang w:val="en-GB"/>
            </w:rPr>
            <w:t> 1.  annex 3 - Alle Hens aan Dek - Acties VDAB binnen de prioriteit ‘opleiding-</w:t>
          </w:r>
          <w:r w:rsidRPr="44ED2879" w:rsidR="006F506D">
            <w:rPr>
              <w:i w:val="1"/>
              <w:iCs w:val="1"/>
              <w:highlight w:val="yellow"/>
              <w:lang w:val="en-GB"/>
            </w:rPr>
            <w:br/>
          </w:r>
          <w:r w:rsidRPr="44ED2879" w:rsidR="006F506D">
            <w:rPr>
              <w:i w:val="1"/>
              <w:iCs w:val="1"/>
              <w:highlight w:val="yellow"/>
              <w:lang w:val="en-GB"/>
            </w:rPr>
            <w:t>     en.pdf</w:t>
          </w:r>
          <w:r w:rsidRPr="44ED2879" w:rsidR="006F506D">
            <w:rPr>
              <w:i w:val="1"/>
              <w:iCs w:val="1"/>
              <w:highlight w:val="yellow"/>
              <w:lang w:val="en-GB"/>
            </w:rPr>
            <w:br/>
          </w:r>
          <w:r w:rsidRPr="44ED2879" w:rsidR="006F506D">
            <w:rPr>
              <w:i w:val="1"/>
              <w:iCs w:val="1"/>
              <w:highlight w:val="yellow"/>
              <w:lang w:val="en-GB"/>
            </w:rPr>
            <w:t> 2.  annex 4 - Note VDAB- RvB 03.02.2021.pdf</w:t>
          </w:r>
          <w:r w:rsidRPr="44ED2879" w:rsidR="006F506D">
            <w:rPr>
              <w:i w:val="1"/>
              <w:iCs w:val="1"/>
              <w:highlight w:val="yellow"/>
              <w:lang w:val="en-GB"/>
            </w:rPr>
            <w:br/>
          </w:r>
          <w:r w:rsidRPr="44ED2879" w:rsidR="006F506D">
            <w:rPr>
              <w:i w:val="1"/>
              <w:iCs w:val="1"/>
              <w:highlight w:val="yellow"/>
              <w:lang w:val="en-GB"/>
            </w:rPr>
            <w:t> 3.  annex 5 - RvB 31.03.2021 aanpak tijdelijk werklozen.pdf</w:t>
          </w:r>
          <w:r w:rsidRPr="44ED2879" w:rsidR="006F506D">
            <w:rPr>
              <w:i w:val="1"/>
              <w:iCs w:val="1"/>
              <w:highlight w:val="yellow"/>
              <w:lang w:val="en-GB"/>
            </w:rPr>
            <w:br/>
          </w:r>
          <w:r w:rsidRPr="44ED2879" w:rsidR="006F506D">
            <w:rPr>
              <w:i w:val="1"/>
              <w:iCs w:val="1"/>
              <w:highlight w:val="yellow"/>
              <w:lang w:val="en-GB"/>
            </w:rPr>
            <w:t> 4.  annex 6 - RvB 05.05.2021 aanpak tijdelijk werklozen.pdf</w:t>
          </w:r>
          <w:r w:rsidRPr="44ED2879" w:rsidR="006F506D">
            <w:rPr>
              <w:i w:val="1"/>
              <w:iCs w:val="1"/>
              <w:highlight w:val="yellow"/>
              <w:lang w:val="en-GB"/>
            </w:rPr>
            <w:br/>
          </w:r>
          <w:r w:rsidRPr="44ED2879" w:rsidR="006F506D">
            <w:rPr>
              <w:i w:val="1"/>
              <w:iCs w:val="1"/>
              <w:highlight w:val="yellow"/>
              <w:lang w:val="en-GB"/>
            </w:rPr>
            <w:t> 5.  annex 1 - Alle Hens aan Dek.pdf</w:t>
          </w:r>
          <w:r w:rsidRPr="44ED2879" w:rsidR="006F506D">
            <w:rPr>
              <w:i w:val="1"/>
              <w:iCs w:val="1"/>
              <w:highlight w:val="yellow"/>
              <w:lang w:val="en-GB"/>
            </w:rPr>
            <w:br/>
          </w:r>
          <w:r w:rsidRPr="44ED2879" w:rsidR="006F506D">
            <w:rPr>
              <w:i w:val="1"/>
              <w:iCs w:val="1"/>
              <w:highlight w:val="yellow"/>
              <w:lang w:val="en-GB"/>
            </w:rPr>
            <w:t> 6.  annex 7 - RvB 09.06.2021 aanpak tijdelijk werklozen.pdf</w:t>
          </w:r>
          <w:r w:rsidRPr="44ED2879" w:rsidR="006F506D">
            <w:rPr>
              <w:i w:val="1"/>
              <w:iCs w:val="1"/>
              <w:highlight w:val="yellow"/>
              <w:lang w:val="en-GB"/>
            </w:rPr>
            <w:br/>
          </w:r>
          <w:r w:rsidRPr="44ED2879" w:rsidR="006F506D">
            <w:rPr>
              <w:i w:val="1"/>
              <w:iCs w:val="1"/>
              <w:highlight w:val="yellow"/>
              <w:lang w:val="en-GB"/>
            </w:rPr>
            <w:t> 7.  annex 8 - RvB 07.07.2021 aanpak tijdelijk werklozen.pdf</w:t>
          </w:r>
          <w:r w:rsidRPr="44ED2879" w:rsidR="006F506D">
            <w:rPr>
              <w:i w:val="1"/>
              <w:iCs w:val="1"/>
              <w:highlight w:val="yellow"/>
              <w:lang w:val="en-GB"/>
            </w:rPr>
            <w:br/>
          </w:r>
          <w:r w:rsidRPr="44ED2879" w:rsidR="006F506D">
            <w:rPr>
              <w:i w:val="1"/>
              <w:iCs w:val="1"/>
              <w:highlight w:val="yellow"/>
              <w:lang w:val="en-GB"/>
            </w:rPr>
            <w:t> 8.  annex 9 - Nota RvB 06.10.2021.pdf</w:t>
          </w:r>
          <w:r w:rsidRPr="44ED2879" w:rsidR="006F506D">
            <w:rPr>
              <w:i w:val="1"/>
              <w:iCs w:val="1"/>
              <w:highlight w:val="yellow"/>
              <w:lang w:val="en-GB"/>
            </w:rPr>
            <w:br/>
          </w:r>
          <w:r w:rsidRPr="44ED2879" w:rsidR="006F506D">
            <w:rPr>
              <w:i w:val="1"/>
              <w:iCs w:val="1"/>
              <w:highlight w:val="yellow"/>
              <w:lang w:val="en-GB"/>
            </w:rPr>
            <w:t> 9.  annex 11 - Tweede rapport bevraging tijdelijk werklozen juni 2021..pdf</w:t>
          </w:r>
          <w:r w:rsidRPr="44ED2879" w:rsidR="006F506D">
            <w:rPr>
              <w:i w:val="1"/>
              <w:iCs w:val="1"/>
              <w:highlight w:val="yellow"/>
              <w:lang w:val="en-GB"/>
            </w:rPr>
            <w:br/>
          </w:r>
          <w:r w:rsidRPr="44ED2879" w:rsidR="006F506D">
            <w:rPr>
              <w:i w:val="1"/>
              <w:iCs w:val="1"/>
              <w:highlight w:val="yellow"/>
              <w:lang w:val="en-GB"/>
            </w:rPr>
            <w:t> 10. annex 12 - monitoring tijdelijk werklozen.xlsx</w:t>
          </w:r>
          <w:r w:rsidRPr="44ED2879" w:rsidR="006F506D">
            <w:rPr>
              <w:i w:val="1"/>
              <w:iCs w:val="1"/>
              <w:highlight w:val="yellow"/>
              <w:lang w:val="en-GB"/>
            </w:rPr>
            <w:br/>
          </w:r>
          <w:r w:rsidRPr="44ED2879" w:rsidR="006F506D">
            <w:rPr>
              <w:i w:val="1"/>
              <w:iCs w:val="1"/>
              <w:highlight w:val="yellow"/>
              <w:lang w:val="en-GB"/>
            </w:rPr>
            <w:t> 11. Cover Note - Support to the temporary unemployed in Flanders (167).pdf</w:t>
          </w:r>
          <w:r w:rsidRPr="44ED2879" w:rsidR="006F506D">
            <w:rPr>
              <w:i w:val="1"/>
              <w:iCs w:val="1"/>
              <w:highlight w:val="yellow"/>
              <w:lang w:val="en-GB"/>
            </w:rPr>
            <w:br/>
          </w:r>
          <w:r w:rsidRPr="44ED2879" w:rsidR="006F506D">
            <w:rPr>
              <w:i w:val="1"/>
              <w:iCs w:val="1"/>
              <w:highlight w:val="yellow"/>
              <w:lang w:val="en-GB"/>
            </w:rPr>
            <w:t> 12. annex 2 - Monitoring relanceplan Vlaamse Veerkracht Voortgangsrapport en</w:t>
          </w:r>
          <w:r w:rsidRPr="44ED2879" w:rsidR="006F506D">
            <w:rPr>
              <w:i w:val="1"/>
              <w:iCs w:val="1"/>
              <w:highlight w:val="yellow"/>
              <w:lang w:val="en-GB"/>
            </w:rPr>
            <w:br/>
          </w:r>
          <w:r w:rsidRPr="44ED2879" w:rsidR="006F506D">
            <w:rPr>
              <w:i w:val="1"/>
              <w:iCs w:val="1"/>
              <w:highlight w:val="yellow"/>
              <w:lang w:val="en-GB"/>
            </w:rPr>
            <w:t>     covernota - meetmoment juni 2022.pdf</w:t>
          </w:r>
          <w:r w:rsidRPr="44ED2879" w:rsidR="006F506D">
            <w:rPr>
              <w:i w:val="1"/>
              <w:iCs w:val="1"/>
              <w:highlight w:val="yellow"/>
              <w:lang w:val="en-GB"/>
            </w:rPr>
            <w:br/>
          </w:r>
          <w:r w:rsidRPr="44ED2879" w:rsidR="006F506D">
            <w:rPr>
              <w:i w:val="1"/>
              <w:iCs w:val="1"/>
              <w:highlight w:val="yellow"/>
              <w:lang w:val="en-GB"/>
            </w:rPr>
            <w:t> 13. annex 10 - Eerste rapport bevraging tijdelijk werklozen februari 2021.pdf</w:t>
          </w:r>
        </w:p>
      </w:sdtContent>
    </w:sdt>
    <w:bookmarkEnd w:id="2"/>
    <w:p w:rsidR="002B2C14" w:rsidRDefault="002B2C14" w14:paraId="627C6659" w14:textId="77777777">
      <w:pPr>
        <w:rPr>
          <w:b/>
          <w:u w:val="single"/>
          <w:lang w:val="en-GB"/>
        </w:rPr>
      </w:pPr>
      <w:r>
        <w:rPr>
          <w:b/>
          <w:u w:val="single"/>
          <w:lang w:val="en-GB"/>
        </w:rPr>
        <w:br w:type="page"/>
      </w:r>
    </w:p>
    <w:p w:rsidRPr="00757733" w:rsidR="00F91B2C" w:rsidP="00757733" w:rsidRDefault="001576BD" w14:paraId="596F53E6" w14:textId="77777777">
      <w:pPr>
        <w:jc w:val="both"/>
        <w:rPr>
          <w:b/>
          <w:u w:val="single"/>
          <w:lang w:val="en-GB"/>
        </w:rPr>
      </w:pPr>
      <w:r w:rsidRPr="00757733">
        <w:rPr>
          <w:b/>
          <w:u w:val="single"/>
          <w:lang w:val="en-GB"/>
        </w:rPr>
        <w:t xml:space="preserve">B. </w:t>
      </w:r>
      <w:r w:rsidRPr="00757733" w:rsidR="00F91B2C">
        <w:rPr>
          <w:b/>
          <w:u w:val="single"/>
          <w:lang w:val="en-GB"/>
        </w:rPr>
        <w:t>Detailed justification:</w:t>
      </w:r>
    </w:p>
    <w:p w:rsidR="00B8407A" w:rsidP="00B8407A" w:rsidRDefault="00333664" w14:paraId="43BF9BAD" w14:textId="18F8D682">
      <w:pPr>
        <w:pBdr>
          <w:top w:val="single" w:color="auto" w:sz="4" w:space="1"/>
          <w:left w:val="single" w:color="auto" w:sz="4" w:space="4"/>
          <w:bottom w:val="single" w:color="auto" w:sz="4" w:space="1"/>
          <w:right w:val="single" w:color="auto" w:sz="4" w:space="4"/>
        </w:pBdr>
        <w:rPr>
          <w:i/>
          <w:iCs/>
          <w:lang w:val="en-GB"/>
        </w:rPr>
      </w:pPr>
      <w:r w:rsidRPr="107FEA7C">
        <w:rPr>
          <w:i/>
          <w:iCs/>
          <w:lang w:val="en-GB"/>
        </w:rPr>
        <w:t>[</w:t>
      </w:r>
      <w:r w:rsidRPr="107FEA7C" w:rsidR="00F91B2C">
        <w:rPr>
          <w:i/>
          <w:iCs/>
          <w:lang w:val="en-GB"/>
        </w:rPr>
        <w:t xml:space="preserve">Explain clearly </w:t>
      </w:r>
      <w:r w:rsidRPr="107FEA7C" w:rsidR="003724C6">
        <w:rPr>
          <w:i/>
          <w:iCs/>
          <w:lang w:val="en-GB"/>
        </w:rPr>
        <w:t>how the achieve</w:t>
      </w:r>
      <w:r w:rsidRPr="107FEA7C" w:rsidR="0057538D">
        <w:rPr>
          <w:i/>
          <w:iCs/>
          <w:lang w:val="en-GB"/>
        </w:rPr>
        <w:t xml:space="preserve">ment of the milestone/target </w:t>
      </w:r>
      <w:r w:rsidRPr="107FEA7C" w:rsidR="00680F49">
        <w:rPr>
          <w:i/>
          <w:iCs/>
          <w:lang w:val="en-GB"/>
        </w:rPr>
        <w:t>is demonstrated by the evidence provided</w:t>
      </w:r>
      <w:r w:rsidRPr="107FEA7C" w:rsidR="00297677">
        <w:rPr>
          <w:i/>
          <w:iCs/>
          <w:lang w:val="en-GB"/>
        </w:rPr>
        <w:t xml:space="preserve">, </w:t>
      </w:r>
      <w:r w:rsidRPr="107FEA7C" w:rsidR="00297677">
        <w:rPr>
          <w:b/>
          <w:bCs/>
          <w:i/>
          <w:iCs/>
          <w:lang w:val="en-GB"/>
        </w:rPr>
        <w:t xml:space="preserve">covering </w:t>
      </w:r>
      <w:r w:rsidRPr="107FEA7C" w:rsidR="002B2C14">
        <w:rPr>
          <w:b/>
          <w:bCs/>
          <w:i/>
          <w:iCs/>
          <w:lang w:val="en-GB"/>
        </w:rPr>
        <w:t>ALL</w:t>
      </w:r>
      <w:r w:rsidRPr="107FEA7C" w:rsidR="00297677">
        <w:rPr>
          <w:b/>
          <w:bCs/>
          <w:i/>
          <w:iCs/>
          <w:lang w:val="en-GB"/>
        </w:rPr>
        <w:t xml:space="preserve"> elements of the milestone</w:t>
      </w:r>
      <w:r w:rsidRPr="107FEA7C" w:rsidR="367017FF">
        <w:rPr>
          <w:b/>
          <w:bCs/>
          <w:i/>
          <w:iCs/>
          <w:lang w:val="en-GB"/>
        </w:rPr>
        <w:t>/target</w:t>
      </w:r>
      <w:r w:rsidR="00BE5A63">
        <w:rPr>
          <w:b/>
          <w:bCs/>
          <w:i/>
          <w:iCs/>
          <w:lang w:val="en-GB"/>
        </w:rPr>
        <w:t xml:space="preserve">. </w:t>
      </w:r>
      <w:r w:rsidRPr="00B8407A" w:rsidR="00BE5A63">
        <w:rPr>
          <w:i/>
          <w:iCs/>
          <w:lang w:val="en-GB"/>
        </w:rPr>
        <w:t xml:space="preserve"> </w:t>
      </w:r>
      <w:r w:rsidR="00BE5A63">
        <w:rPr>
          <w:i/>
          <w:iCs/>
          <w:lang w:val="en-GB"/>
        </w:rPr>
        <w:t>(</w:t>
      </w:r>
      <w:proofErr w:type="gramStart"/>
      <w:r w:rsidR="00BE5A63">
        <w:rPr>
          <w:i/>
          <w:iCs/>
          <w:lang w:val="en-GB"/>
        </w:rPr>
        <w:t>e.g.</w:t>
      </w:r>
      <w:proofErr w:type="gramEnd"/>
      <w:r w:rsidR="00BE5A63">
        <w:rPr>
          <w:i/>
          <w:iCs/>
          <w:lang w:val="en-GB"/>
        </w:rPr>
        <w:t xml:space="preserve"> the fact that </w:t>
      </w:r>
      <w:r w:rsidRPr="488DBBB0" w:rsidR="00BE5A63">
        <w:rPr>
          <w:i/>
          <w:iCs/>
          <w:lang w:val="en-GB"/>
        </w:rPr>
        <w:t>(</w:t>
      </w:r>
      <w:proofErr w:type="spellStart"/>
      <w:r w:rsidRPr="488DBBB0" w:rsidR="00BE5A63">
        <w:rPr>
          <w:i/>
          <w:iCs/>
          <w:lang w:val="en-GB"/>
        </w:rPr>
        <w:t>i</w:t>
      </w:r>
      <w:proofErr w:type="spellEnd"/>
      <w:r w:rsidRPr="488DBBB0" w:rsidR="00BE5A63">
        <w:rPr>
          <w:i/>
          <w:iCs/>
          <w:lang w:val="en-GB"/>
        </w:rPr>
        <w:t xml:space="preserve">) a certain </w:t>
      </w:r>
      <w:r w:rsidRPr="005B0B19" w:rsidR="00BE5A63">
        <w:rPr>
          <w:i/>
          <w:iCs/>
          <w:u w:val="single"/>
          <w:lang w:val="en-GB"/>
        </w:rPr>
        <w:t>institution</w:t>
      </w:r>
      <w:r w:rsidRPr="488DBBB0" w:rsidR="00BE5A63">
        <w:rPr>
          <w:i/>
          <w:iCs/>
          <w:lang w:val="en-GB"/>
        </w:rPr>
        <w:t xml:space="preserve"> had (ii) to </w:t>
      </w:r>
      <w:r w:rsidRPr="005B0B19" w:rsidR="00BE5A63">
        <w:rPr>
          <w:i/>
          <w:iCs/>
          <w:u w:val="single"/>
          <w:lang w:val="en-GB"/>
        </w:rPr>
        <w:t>accomplish</w:t>
      </w:r>
      <w:r w:rsidRPr="488DBBB0" w:rsidR="00BE5A63">
        <w:rPr>
          <w:i/>
          <w:iCs/>
          <w:lang w:val="en-GB"/>
        </w:rPr>
        <w:t xml:space="preserve"> something (iii) in </w:t>
      </w:r>
      <w:r w:rsidRPr="005B0B19" w:rsidR="00BE5A63">
        <w:rPr>
          <w:i/>
          <w:iCs/>
          <w:u w:val="single"/>
          <w:lang w:val="en-GB"/>
        </w:rPr>
        <w:t>a certain w</w:t>
      </w:r>
      <w:r w:rsidRPr="488DBBB0" w:rsidR="00BE5A63">
        <w:rPr>
          <w:i/>
          <w:iCs/>
          <w:lang w:val="en-GB"/>
        </w:rPr>
        <w:t xml:space="preserve">ay in order (iv) to </w:t>
      </w:r>
      <w:r w:rsidRPr="005B0B19" w:rsidR="00BE5A63">
        <w:rPr>
          <w:i/>
          <w:iCs/>
          <w:u w:val="single"/>
          <w:lang w:val="en-GB"/>
        </w:rPr>
        <w:t>achieve a certain goal</w:t>
      </w:r>
      <w:r w:rsidRPr="488DBBB0" w:rsidR="00BE5A63">
        <w:rPr>
          <w:i/>
          <w:iCs/>
          <w:lang w:val="en-GB"/>
        </w:rPr>
        <w:t xml:space="preserve"> (v) </w:t>
      </w:r>
      <w:r w:rsidRPr="005B0B19" w:rsidR="00BE5A63">
        <w:rPr>
          <w:i/>
          <w:iCs/>
          <w:u w:val="single"/>
          <w:lang w:val="en-GB"/>
        </w:rPr>
        <w:t>by a certain date</w:t>
      </w:r>
      <w:r w:rsidR="00BE5A63">
        <w:rPr>
          <w:i/>
          <w:iCs/>
          <w:u w:val="single"/>
          <w:lang w:val="en-GB"/>
        </w:rPr>
        <w:t>)</w:t>
      </w:r>
      <w:r w:rsidRPr="107FEA7C" w:rsidR="00297677">
        <w:rPr>
          <w:i/>
          <w:iCs/>
          <w:lang w:val="en-GB"/>
        </w:rPr>
        <w:t>.</w:t>
      </w:r>
      <w:r w:rsidRPr="107FEA7C" w:rsidR="00B33F95">
        <w:rPr>
          <w:i/>
          <w:iCs/>
          <w:lang w:val="en-GB"/>
        </w:rPr>
        <w:t xml:space="preserve"> </w:t>
      </w:r>
      <w:r w:rsidRPr="107FEA7C" w:rsidR="00297677">
        <w:rPr>
          <w:i/>
          <w:iCs/>
          <w:lang w:val="en-GB"/>
        </w:rPr>
        <w:t>T</w:t>
      </w:r>
      <w:r w:rsidRPr="107FEA7C" w:rsidR="00E87651">
        <w:rPr>
          <w:i/>
          <w:iCs/>
          <w:lang w:val="en-GB"/>
        </w:rPr>
        <w:t xml:space="preserve">he Commission is </w:t>
      </w:r>
      <w:r w:rsidRPr="107FEA7C" w:rsidR="00B33F95">
        <w:rPr>
          <w:i/>
          <w:iCs/>
          <w:lang w:val="en-GB"/>
        </w:rPr>
        <w:t xml:space="preserve">looking </w:t>
      </w:r>
      <w:r w:rsidRPr="107FEA7C" w:rsidR="00B33F95">
        <w:rPr>
          <w:b/>
          <w:bCs/>
          <w:i/>
          <w:iCs/>
          <w:lang w:val="en-GB"/>
        </w:rPr>
        <w:t xml:space="preserve">for a clear link between the elements </w:t>
      </w:r>
      <w:r w:rsidRPr="107FEA7C" w:rsidR="002B5D77">
        <w:rPr>
          <w:b/>
          <w:bCs/>
          <w:i/>
          <w:iCs/>
          <w:lang w:val="en-GB"/>
        </w:rPr>
        <w:t>of the milestone</w:t>
      </w:r>
      <w:r w:rsidRPr="107FEA7C" w:rsidR="47F40EF8">
        <w:rPr>
          <w:b/>
          <w:bCs/>
          <w:i/>
          <w:iCs/>
          <w:lang w:val="en-GB"/>
        </w:rPr>
        <w:t>/target</w:t>
      </w:r>
      <w:r w:rsidRPr="107FEA7C" w:rsidR="00B33F95">
        <w:rPr>
          <w:b/>
          <w:bCs/>
          <w:i/>
          <w:iCs/>
          <w:lang w:val="en-GB"/>
        </w:rPr>
        <w:t xml:space="preserve"> and </w:t>
      </w:r>
      <w:r w:rsidRPr="107FEA7C" w:rsidR="408F6FCD">
        <w:rPr>
          <w:b/>
          <w:bCs/>
          <w:i/>
          <w:iCs/>
          <w:lang w:val="en-GB"/>
        </w:rPr>
        <w:t xml:space="preserve">the </w:t>
      </w:r>
      <w:r w:rsidRPr="107FEA7C" w:rsidR="00B33F95">
        <w:rPr>
          <w:b/>
          <w:bCs/>
          <w:i/>
          <w:iCs/>
          <w:lang w:val="en-GB"/>
        </w:rPr>
        <w:t>evidence provided</w:t>
      </w:r>
      <w:r w:rsidR="00F15971">
        <w:rPr>
          <w:b/>
          <w:bCs/>
          <w:i/>
          <w:iCs/>
          <w:lang w:val="en-GB"/>
        </w:rPr>
        <w:t>.</w:t>
      </w:r>
    </w:p>
    <w:sdt>
      <w:sdtPr>
        <w:alias w:val="Input M/T name"/>
        <w:tag w:val="Input M/T name"/>
        <w:id w:val="-10230676"/>
        <w:placeholder>
          <w:docPart w:val="DefaultPlaceholder_-1854013440"/>
        </w:placeholder>
        <w:text/>
        <w:rPr>
          <w:i w:val="1"/>
          <w:iCs w:val="1"/>
          <w:highlight w:val="yellow"/>
          <w:lang w:val="en-GB"/>
        </w:rPr>
      </w:sdtPr>
      <w:sdtEndPr>
        <w:rPr>
          <w:i w:val="1"/>
          <w:iCs w:val="1"/>
          <w:highlight w:val="yellow"/>
          <w:lang w:val="en-GB"/>
        </w:rPr>
      </w:sdtEndPr>
      <w:sdtContent>
        <w:p w:rsidR="000F7A81" w:rsidP="107FEA7C" w:rsidRDefault="000F7A81" w14:paraId="7FB55815" w14:textId="64111DD4">
          <w:pPr>
            <w:jc w:val="both"/>
            <w:rPr>
              <w:i/>
              <w:iCs/>
              <w:highlight w:val="yellow"/>
              <w:lang w:val="en-GB"/>
            </w:rPr>
          </w:pPr>
          <w:r>
            <w:rPr>
              <w:i/>
              <w:iCs/>
              <w:highlight w:val="yellow"/>
              <w:lang w:val="en-GB"/>
            </w:rPr>
            <w:t>Support to the temporary unemployed in Flanders</w:t>
          </w:r>
        </w:p>
      </w:sdtContent>
    </w:sdt>
    <w:sdt>
      <w:sdtPr>
        <w:alias w:val="Input M/T description"/>
        <w:tag w:val="Input M/T description"/>
        <w:id w:val="-11226862"/>
        <w:placeholder>
          <w:docPart w:val="DefaultPlaceholder_-1854013440"/>
        </w:placeholder>
        <w:text/>
        <w:rPr>
          <w:i w:val="1"/>
          <w:iCs w:val="1"/>
          <w:highlight w:val="yellow"/>
          <w:lang w:val="en-GB"/>
        </w:rPr>
      </w:sdtPr>
      <w:sdtEndPr>
        <w:rPr>
          <w:i w:val="1"/>
          <w:iCs w:val="1"/>
          <w:highlight w:val="yellow"/>
          <w:lang w:val="en-GB"/>
        </w:rPr>
      </w:sdtEndPr>
      <w:sdtContent>
        <w:p w:rsidR="000F7A81" w:rsidP="107FEA7C" w:rsidRDefault="000F7A81" w14:paraId="634882DD" w14:textId="38C1D8E7">
          <w:pPr>
            <w:jc w:val="both"/>
            <w:rPr>
              <w:i/>
              <w:iCs/>
              <w:lang w:val="en-GB"/>
            </w:rPr>
          </w:pPr>
          <w:r w:rsidRPr="000F7A81">
            <w:rPr>
              <w:i/>
              <w:iCs/>
              <w:highlight w:val="yellow"/>
              <w:lang w:val="en-GB"/>
            </w:rPr>
            <w:t>All persons temporarily unemployed since 01/01/2021 shall be contacted by the Flemish Public Employment Service (VDAB) to enrol in a training, internship, temporary job or volunteering job.</w:t>
          </w:r>
        </w:p>
      </w:sdtContent>
    </w:sdt>
    <w:sdt>
      <w:sdtPr>
        <w:alias w:val="Input verification mechanism"/>
        <w:tag w:val="Input verification mechanism"/>
        <w:id w:val="1872719867"/>
        <w:placeholder>
          <w:docPart w:val="DefaultPlaceholder_-1854013440"/>
        </w:placeholder>
        <w:text/>
        <w:rPr>
          <w:i w:val="1"/>
          <w:iCs w:val="1"/>
          <w:highlight w:val="yellow"/>
          <w:lang w:val="en-GB"/>
        </w:rPr>
      </w:sdtPr>
      <w:sdtEndPr>
        <w:rPr>
          <w:i w:val="1"/>
          <w:iCs w:val="1"/>
          <w:highlight w:val="yellow"/>
          <w:lang w:val="en-GB"/>
        </w:rPr>
      </w:sdtEndPr>
      <w:sdtContent>
        <w:p w:rsidR="000F7A81" w:rsidP="107FEA7C" w:rsidRDefault="000F7A81" w14:paraId="46C2E3F2" w14:textId="68C71078">
          <w:pPr>
            <w:jc w:val="both"/>
            <w:rPr>
              <w:i/>
              <w:iCs/>
              <w:lang w:val="en-GB"/>
            </w:rPr>
          </w:pPr>
          <w:r w:rsidRPr="000F7A81">
            <w:rPr>
              <w:i/>
              <w:iCs/>
              <w:highlight w:val="yellow"/>
              <w:lang w:val="en-GB"/>
            </w:rPr>
            <w:t>"Summary document duly justifying how the milestone  (including the relevant elements of the milestone, as listed  in the description of milestone and of the corresponding  measure in the CID annex) was satisfactorily fulfilled. This document shall include as an annex the following  documentary evidence: 1. Document of the Government describing the  implementation of the action and its outcome, 2. Copy of relevant administrative acts in which the  arrangements between the government and VDAB are  set out; 3. Report from the VDAB to its board of directors,  including representatives of the government on the full  implementation of the action."</w:t>
          </w:r>
        </w:p>
      </w:sdtContent>
    </w:sdt>
    <w:p w:rsidRPr="006F506D" w:rsidR="00F91B2C" w:rsidP="3A6234C4" w:rsidRDefault="00E87651" w14:paraId="59AACDB6" w14:textId="25FFABEF">
      <w:pPr>
        <w:jc w:val="both"/>
        <w:rPr>
          <w:i/>
          <w:iCs/>
          <w:lang w:val="en-GB"/>
        </w:rPr>
      </w:pPr>
      <w:proofErr w:type="spellStart"/>
      <w:r w:rsidRPr="3A6234C4">
        <w:rPr>
          <w:i/>
          <w:iCs/>
          <w:lang w:val="en-GB"/>
        </w:rPr>
        <w:t>i</w:t>
      </w:r>
      <w:proofErr w:type="spellEnd"/>
      <w:r w:rsidRPr="3A6234C4">
        <w:rPr>
          <w:i/>
          <w:iCs/>
          <w:lang w:val="en-GB"/>
        </w:rPr>
        <w:t xml:space="preserve">) </w:t>
      </w:r>
      <w:r w:rsidRPr="3A6234C4" w:rsidR="00DA0269">
        <w:rPr>
          <w:i/>
          <w:iCs/>
          <w:lang w:val="en-GB"/>
        </w:rPr>
        <w:t xml:space="preserve">Structure </w:t>
      </w:r>
      <w:r w:rsidRPr="3A6234C4" w:rsidR="00B33F95">
        <w:rPr>
          <w:i/>
          <w:iCs/>
          <w:lang w:val="en-GB"/>
        </w:rPr>
        <w:t xml:space="preserve">the section </w:t>
      </w:r>
      <w:r w:rsidRPr="3A6234C4">
        <w:rPr>
          <w:i/>
          <w:iCs/>
          <w:lang w:val="en-GB"/>
        </w:rPr>
        <w:t xml:space="preserve">according to </w:t>
      </w:r>
      <w:r w:rsidRPr="3A6234C4" w:rsidR="00E942D7">
        <w:rPr>
          <w:i/>
          <w:iCs/>
          <w:lang w:val="en-GB"/>
        </w:rPr>
        <w:t xml:space="preserve">the </w:t>
      </w:r>
      <w:r w:rsidRPr="3A6234C4" w:rsidR="002C6F52">
        <w:rPr>
          <w:i/>
          <w:iCs/>
          <w:lang w:val="en-GB"/>
        </w:rPr>
        <w:t>elements</w:t>
      </w:r>
      <w:r w:rsidRPr="3A6234C4" w:rsidR="00DC03E1">
        <w:rPr>
          <w:i/>
          <w:iCs/>
          <w:lang w:val="en-GB"/>
        </w:rPr>
        <w:t xml:space="preserve"> in the</w:t>
      </w:r>
      <w:r w:rsidRPr="3A6234C4" w:rsidR="000F7A81">
        <w:rPr>
          <w:i/>
          <w:iCs/>
          <w:lang w:val="en-GB"/>
        </w:rPr>
        <w:t xml:space="preserve"> name, the</w:t>
      </w:r>
      <w:r w:rsidRPr="3A6234C4" w:rsidR="00DC03E1">
        <w:rPr>
          <w:i/>
          <w:iCs/>
          <w:lang w:val="en-GB"/>
        </w:rPr>
        <w:t xml:space="preserve"> </w:t>
      </w:r>
      <w:proofErr w:type="gramStart"/>
      <w:r w:rsidRPr="3A6234C4" w:rsidR="00DC03E1">
        <w:rPr>
          <w:i/>
          <w:iCs/>
          <w:lang w:val="en-GB"/>
        </w:rPr>
        <w:t>description</w:t>
      </w:r>
      <w:proofErr w:type="gramEnd"/>
      <w:r w:rsidRPr="3A6234C4" w:rsidR="00DC03E1">
        <w:rPr>
          <w:i/>
          <w:iCs/>
          <w:lang w:val="en-GB"/>
        </w:rPr>
        <w:t xml:space="preserve"> and the verification mechanism</w:t>
      </w:r>
      <w:r w:rsidRPr="3A6234C4" w:rsidR="002C6F52">
        <w:rPr>
          <w:i/>
          <w:iCs/>
          <w:lang w:val="en-GB"/>
        </w:rPr>
        <w:t xml:space="preserve"> of</w:t>
      </w:r>
      <w:r w:rsidRPr="3A6234C4" w:rsidR="00B33F95">
        <w:rPr>
          <w:i/>
          <w:iCs/>
          <w:lang w:val="en-GB"/>
        </w:rPr>
        <w:t xml:space="preserve"> the </w:t>
      </w:r>
      <w:r w:rsidRPr="3A6234C4">
        <w:rPr>
          <w:i/>
          <w:iCs/>
          <w:lang w:val="en-GB"/>
        </w:rPr>
        <w:t>milestone</w:t>
      </w:r>
      <w:r w:rsidRPr="3A6234C4" w:rsidR="00BF07B2">
        <w:rPr>
          <w:i/>
          <w:iCs/>
          <w:lang w:val="en-GB"/>
        </w:rPr>
        <w:t>/target</w:t>
      </w:r>
      <w:r w:rsidRPr="3A6234C4" w:rsidR="56153358">
        <w:rPr>
          <w:i/>
          <w:iCs/>
          <w:lang w:val="en-GB"/>
        </w:rPr>
        <w:t>;</w:t>
      </w:r>
      <w:r w:rsidRPr="3A6234C4" w:rsidR="000F7A81">
        <w:rPr>
          <w:i/>
          <w:iCs/>
          <w:lang w:val="en-GB"/>
        </w:rPr>
        <w:t xml:space="preserve"> </w:t>
      </w:r>
      <w:r w:rsidRPr="3A6234C4" w:rsidR="000F7A81">
        <w:rPr>
          <w:b/>
          <w:bCs/>
          <w:i/>
          <w:iCs/>
          <w:lang w:val="en-GB"/>
        </w:rPr>
        <w:t>above, these three fields are inserted automatically by the generator, but you will have to structure them according to the next guidelines</w:t>
      </w:r>
      <w:r w:rsidRPr="3A6234C4" w:rsidR="000F7A81">
        <w:rPr>
          <w:i/>
          <w:iCs/>
          <w:lang w:val="en-GB"/>
        </w:rPr>
        <w:t>.</w:t>
      </w:r>
    </w:p>
    <w:p w:rsidRPr="005B0B19" w:rsidR="00E87651" w:rsidP="00757733" w:rsidRDefault="00E87651" w14:paraId="08A2AD44" w14:textId="2B93D9CC">
      <w:pPr>
        <w:jc w:val="both"/>
        <w:rPr>
          <w:i/>
          <w:lang w:val="en-GB"/>
        </w:rPr>
      </w:pPr>
      <w:r w:rsidRPr="005B0B19">
        <w:rPr>
          <w:i/>
          <w:lang w:val="en-GB"/>
        </w:rPr>
        <w:t xml:space="preserve">ii) </w:t>
      </w:r>
      <w:r w:rsidR="00DA0269">
        <w:rPr>
          <w:i/>
          <w:lang w:val="en-GB"/>
        </w:rPr>
        <w:t>I</w:t>
      </w:r>
      <w:r w:rsidRPr="005B0B19" w:rsidR="00DA0269">
        <w:rPr>
          <w:i/>
          <w:lang w:val="en-GB"/>
        </w:rPr>
        <w:t xml:space="preserve">dentify </w:t>
      </w:r>
      <w:r w:rsidR="003B0DDA">
        <w:rPr>
          <w:i/>
          <w:lang w:val="en-GB"/>
        </w:rPr>
        <w:t xml:space="preserve">clearly </w:t>
      </w:r>
      <w:r w:rsidRPr="005B0B19">
        <w:rPr>
          <w:i/>
          <w:lang w:val="en-GB"/>
        </w:rPr>
        <w:t>which specific part(s) of the evidence</w:t>
      </w:r>
      <w:r w:rsidR="000F7A81">
        <w:rPr>
          <w:i/>
          <w:lang w:val="en-GB"/>
        </w:rPr>
        <w:t xml:space="preserve"> in section A</w:t>
      </w:r>
      <w:r w:rsidRPr="005B0B19">
        <w:rPr>
          <w:i/>
          <w:lang w:val="en-GB"/>
        </w:rPr>
        <w:t xml:space="preserve"> refer(s) to which element of the milestone</w:t>
      </w:r>
      <w:r w:rsidR="00BF07B2">
        <w:rPr>
          <w:i/>
          <w:iCs/>
          <w:lang w:val="en-GB"/>
        </w:rPr>
        <w:t>/target</w:t>
      </w:r>
      <w:r w:rsidR="000F7A81">
        <w:rPr>
          <w:i/>
          <w:iCs/>
          <w:lang w:val="en-GB"/>
        </w:rPr>
        <w:t xml:space="preserve"> in section </w:t>
      </w:r>
      <w:proofErr w:type="gramStart"/>
      <w:r w:rsidR="000F7A81">
        <w:rPr>
          <w:i/>
          <w:iCs/>
          <w:lang w:val="en-GB"/>
        </w:rPr>
        <w:t>B</w:t>
      </w:r>
      <w:r w:rsidRPr="005B0B19">
        <w:rPr>
          <w:i/>
          <w:lang w:val="en-GB"/>
        </w:rPr>
        <w:t>;</w:t>
      </w:r>
      <w:proofErr w:type="gramEnd"/>
    </w:p>
    <w:p w:rsidR="00B33F95" w:rsidRDefault="00B33F95" w14:paraId="4CC09E9B" w14:textId="770E09AD">
      <w:pPr>
        <w:jc w:val="both"/>
        <w:rPr>
          <w:i/>
          <w:iCs/>
          <w:lang w:val="en-GB"/>
        </w:rPr>
      </w:pPr>
      <w:r w:rsidRPr="005B0B19">
        <w:rPr>
          <w:i/>
          <w:lang w:val="en-GB"/>
        </w:rPr>
        <w:t>i</w:t>
      </w:r>
      <w:r w:rsidRPr="005B0B19" w:rsidR="00E87651">
        <w:rPr>
          <w:i/>
          <w:lang w:val="en-GB"/>
        </w:rPr>
        <w:t>i</w:t>
      </w:r>
      <w:r w:rsidRPr="005B0B19">
        <w:rPr>
          <w:i/>
          <w:lang w:val="en-GB"/>
        </w:rPr>
        <w:t xml:space="preserve">i) </w:t>
      </w:r>
      <w:r w:rsidR="00DA0269">
        <w:rPr>
          <w:i/>
          <w:lang w:val="en-GB"/>
        </w:rPr>
        <w:t>E</w:t>
      </w:r>
      <w:r w:rsidRPr="107FEA7C">
        <w:rPr>
          <w:i/>
          <w:iCs/>
          <w:lang w:val="en-GB"/>
        </w:rPr>
        <w:t>nsure references are clear and precise (</w:t>
      </w:r>
      <w:proofErr w:type="gramStart"/>
      <w:r w:rsidRPr="107FEA7C">
        <w:rPr>
          <w:i/>
          <w:iCs/>
          <w:lang w:val="en-GB"/>
        </w:rPr>
        <w:t>e.g.</w:t>
      </w:r>
      <w:proofErr w:type="gramEnd"/>
      <w:r w:rsidRPr="107FEA7C">
        <w:rPr>
          <w:i/>
          <w:iCs/>
          <w:lang w:val="en-GB"/>
        </w:rPr>
        <w:t xml:space="preserve"> specific pages/data fields</w:t>
      </w:r>
      <w:r w:rsidR="00985E9C">
        <w:rPr>
          <w:i/>
          <w:iCs/>
          <w:lang w:val="en-GB"/>
        </w:rPr>
        <w:t>/article</w:t>
      </w:r>
      <w:r w:rsidR="00476445">
        <w:rPr>
          <w:i/>
          <w:iCs/>
          <w:lang w:val="en-GB"/>
        </w:rPr>
        <w:t>s</w:t>
      </w:r>
      <w:r w:rsidR="00985E9C">
        <w:rPr>
          <w:i/>
          <w:iCs/>
          <w:lang w:val="en-GB"/>
        </w:rPr>
        <w:t xml:space="preserve"> of law/decree</w:t>
      </w:r>
      <w:r w:rsidRPr="107FEA7C">
        <w:rPr>
          <w:i/>
          <w:iCs/>
          <w:lang w:val="en-GB"/>
        </w:rPr>
        <w:t>, not general reference to a report</w:t>
      </w:r>
      <w:r w:rsidR="00985E9C">
        <w:rPr>
          <w:i/>
          <w:iCs/>
          <w:lang w:val="en-GB"/>
        </w:rPr>
        <w:t xml:space="preserve">, </w:t>
      </w:r>
      <w:r w:rsidRPr="107FEA7C">
        <w:rPr>
          <w:i/>
          <w:iCs/>
          <w:lang w:val="en-GB"/>
        </w:rPr>
        <w:t>dataset</w:t>
      </w:r>
      <w:r w:rsidR="00985E9C">
        <w:rPr>
          <w:i/>
          <w:iCs/>
          <w:lang w:val="en-GB"/>
        </w:rPr>
        <w:t xml:space="preserve"> or law/decree</w:t>
      </w:r>
      <w:r w:rsidRPr="107FEA7C">
        <w:rPr>
          <w:i/>
          <w:iCs/>
          <w:lang w:val="en-GB"/>
        </w:rPr>
        <w:t>)</w:t>
      </w:r>
    </w:p>
    <w:p w:rsidR="00985E9C" w:rsidRDefault="00985E9C" w14:paraId="21C380E2" w14:textId="46B28DEA">
      <w:pPr>
        <w:jc w:val="both"/>
        <w:rPr>
          <w:i/>
          <w:iCs/>
          <w:lang w:val="en-GB"/>
        </w:rPr>
      </w:pPr>
      <w:r>
        <w:rPr>
          <w:i/>
          <w:iCs/>
          <w:lang w:val="en-GB"/>
        </w:rPr>
        <w:t xml:space="preserve">iv) </w:t>
      </w:r>
      <w:r w:rsidR="00BE6BF3">
        <w:rPr>
          <w:i/>
          <w:iCs/>
          <w:lang w:val="en-GB"/>
        </w:rPr>
        <w:t xml:space="preserve">make sure </w:t>
      </w:r>
      <w:r w:rsidRPr="00BE6BF3" w:rsidR="00BE6BF3">
        <w:rPr>
          <w:b/>
          <w:bCs/>
          <w:i/>
          <w:iCs/>
          <w:lang w:val="en-GB"/>
        </w:rPr>
        <w:t>all</w:t>
      </w:r>
      <w:r w:rsidR="00BE6BF3">
        <w:rPr>
          <w:i/>
          <w:iCs/>
          <w:lang w:val="en-GB"/>
        </w:rPr>
        <w:t xml:space="preserve"> </w:t>
      </w:r>
      <w:r>
        <w:rPr>
          <w:i/>
          <w:iCs/>
          <w:lang w:val="en-GB"/>
        </w:rPr>
        <w:t xml:space="preserve">referenced </w:t>
      </w:r>
      <w:r w:rsidR="00D85EEA">
        <w:rPr>
          <w:i/>
          <w:iCs/>
          <w:lang w:val="en-GB"/>
        </w:rPr>
        <w:t xml:space="preserve">reports, datasets, </w:t>
      </w:r>
      <w:r>
        <w:rPr>
          <w:i/>
          <w:iCs/>
          <w:lang w:val="en-GB"/>
        </w:rPr>
        <w:t>laws/decrees as substantiating evidence</w:t>
      </w:r>
      <w:r w:rsidR="00BE6BF3">
        <w:rPr>
          <w:i/>
          <w:iCs/>
          <w:lang w:val="en-GB"/>
        </w:rPr>
        <w:t xml:space="preserve"> are uploaded and listed in section A.</w:t>
      </w:r>
    </w:p>
    <w:p w:rsidRPr="005B0B19" w:rsidR="00297677" w:rsidP="00757733" w:rsidRDefault="005B0B19" w14:paraId="14918757" w14:textId="77777777">
      <w:pPr>
        <w:pBdr>
          <w:top w:val="single" w:color="auto" w:sz="4" w:space="1"/>
          <w:left w:val="single" w:color="auto" w:sz="4" w:space="4"/>
          <w:bottom w:val="single" w:color="auto" w:sz="4" w:space="1"/>
          <w:right w:val="single" w:color="auto" w:sz="4" w:space="4"/>
        </w:pBdr>
        <w:rPr>
          <w:b/>
          <w:i/>
          <w:iCs/>
          <w:lang w:val="en-GB"/>
        </w:rPr>
      </w:pPr>
      <w:r>
        <w:rPr>
          <w:b/>
          <w:i/>
          <w:iCs/>
          <w:lang w:val="en-GB"/>
        </w:rPr>
        <w:t>Example of</w:t>
      </w:r>
      <w:r w:rsidRPr="005B0B19" w:rsidR="002B2C14">
        <w:rPr>
          <w:b/>
          <w:i/>
          <w:iCs/>
          <w:lang w:val="en-GB"/>
        </w:rPr>
        <w:t xml:space="preserve"> </w:t>
      </w:r>
      <w:r>
        <w:rPr>
          <w:b/>
          <w:i/>
          <w:iCs/>
          <w:lang w:val="en-GB"/>
        </w:rPr>
        <w:t>identifying elements of the milestone</w:t>
      </w:r>
      <w:r w:rsidR="00BF07B2">
        <w:rPr>
          <w:i/>
          <w:iCs/>
          <w:lang w:val="en-GB"/>
        </w:rPr>
        <w:t>/</w:t>
      </w:r>
      <w:r w:rsidRPr="00FB438A" w:rsidR="00BF07B2">
        <w:rPr>
          <w:b/>
          <w:i/>
          <w:iCs/>
          <w:lang w:val="en-GB"/>
        </w:rPr>
        <w:t>target</w:t>
      </w:r>
    </w:p>
    <w:p w:rsidR="002B2C14" w:rsidP="00757733" w:rsidRDefault="00757733" w14:paraId="13FE4F78" w14:textId="00CB4C66">
      <w:pPr>
        <w:pBdr>
          <w:top w:val="single" w:color="auto" w:sz="4" w:space="1"/>
          <w:left w:val="single" w:color="auto" w:sz="4" w:space="4"/>
          <w:bottom w:val="single" w:color="auto" w:sz="4" w:space="1"/>
          <w:right w:val="single" w:color="auto" w:sz="4" w:space="4"/>
        </w:pBdr>
        <w:rPr>
          <w:i/>
          <w:lang w:val="en-GB"/>
        </w:rPr>
      </w:pPr>
      <w:r w:rsidRPr="00757733">
        <w:rPr>
          <w:i/>
          <w:iCs/>
          <w:lang w:val="en-GB"/>
        </w:rPr>
        <w:t xml:space="preserve">Please find below an example for identifying relevant elements to be addressed </w:t>
      </w:r>
    </w:p>
    <w:p w:rsidR="00757733" w:rsidP="107FEA7C" w:rsidRDefault="00757733" w14:paraId="1E3B7208" w14:textId="3A3ED443">
      <w:pPr>
        <w:pBdr>
          <w:top w:val="single" w:color="auto" w:sz="4" w:space="1"/>
          <w:left w:val="single" w:color="auto" w:sz="4" w:space="4"/>
          <w:bottom w:val="single" w:color="auto" w:sz="4" w:space="1"/>
          <w:right w:val="single" w:color="auto" w:sz="4" w:space="4"/>
        </w:pBdr>
        <w:rPr>
          <w:i/>
          <w:iCs/>
          <w:lang w:val="en-GB"/>
        </w:rPr>
      </w:pPr>
      <w:r w:rsidRPr="107FEA7C">
        <w:rPr>
          <w:b/>
          <w:bCs/>
          <w:u w:val="single"/>
          <w:lang w:val="en-GB"/>
        </w:rPr>
        <w:t>[MI</w:t>
      </w:r>
      <w:r w:rsidRPr="107FEA7C" w:rsidR="50A36E4D">
        <w:rPr>
          <w:b/>
          <w:bCs/>
          <w:u w:val="single"/>
          <w:lang w:val="en-GB"/>
        </w:rPr>
        <w:t>L</w:t>
      </w:r>
      <w:r w:rsidRPr="107FEA7C">
        <w:rPr>
          <w:b/>
          <w:bCs/>
          <w:u w:val="single"/>
          <w:lang w:val="en-GB"/>
        </w:rPr>
        <w:t>ESTONE</w:t>
      </w:r>
      <w:r w:rsidR="00BF07B2">
        <w:rPr>
          <w:i/>
          <w:iCs/>
          <w:lang w:val="en-GB"/>
        </w:rPr>
        <w:t>/</w:t>
      </w:r>
      <w:r w:rsidRPr="00B35CE3" w:rsidR="00BF07B2">
        <w:rPr>
          <w:b/>
          <w:iCs/>
          <w:lang w:val="en-GB"/>
        </w:rPr>
        <w:t>TARGET</w:t>
      </w:r>
      <w:r w:rsidRPr="107FEA7C">
        <w:rPr>
          <w:b/>
          <w:bCs/>
          <w:u w:val="single"/>
          <w:lang w:val="en-GB"/>
        </w:rPr>
        <w:t xml:space="preserve"> NAME]:</w:t>
      </w:r>
      <w:r w:rsidRPr="006C7630">
        <w:rPr>
          <w:lang w:val="en-GB"/>
        </w:rPr>
        <w:t xml:space="preserve"> </w:t>
      </w:r>
      <w:r w:rsidRPr="006C7630" w:rsidR="00CF1AD0">
        <w:rPr>
          <w:lang w:val="en-GB"/>
        </w:rPr>
        <w:t>(</w:t>
      </w:r>
      <w:proofErr w:type="spellStart"/>
      <w:r w:rsidRPr="006C7630" w:rsidR="00CF1AD0">
        <w:rPr>
          <w:lang w:val="en-GB"/>
        </w:rPr>
        <w:t>i</w:t>
      </w:r>
      <w:proofErr w:type="spellEnd"/>
      <w:r w:rsidRPr="006C7630" w:rsidR="00CF1AD0">
        <w:rPr>
          <w:lang w:val="en-GB"/>
        </w:rPr>
        <w:t>) “</w:t>
      </w:r>
      <w:proofErr w:type="spellStart"/>
      <w:r w:rsidR="00CC7696">
        <w:rPr>
          <w:rFonts w:ascii="Calibri" w:hAnsi="Calibri" w:cs="Calibri"/>
          <w:color w:val="444444"/>
          <w:shd w:val="clear" w:color="auto" w:fill="FFFFFF"/>
        </w:rPr>
        <w:t>Completion</w:t>
      </w:r>
      <w:proofErr w:type="spellEnd"/>
      <w:r w:rsidR="00CC7696">
        <w:rPr>
          <w:rFonts w:ascii="Calibri" w:hAnsi="Calibri" w:cs="Calibri"/>
          <w:color w:val="444444"/>
          <w:shd w:val="clear" w:color="auto" w:fill="FFFFFF"/>
        </w:rPr>
        <w:t xml:space="preserve"> </w:t>
      </w:r>
      <w:proofErr w:type="spellStart"/>
      <w:r w:rsidR="00CC7696">
        <w:rPr>
          <w:rFonts w:ascii="Calibri" w:hAnsi="Calibri" w:cs="Calibri"/>
          <w:color w:val="444444"/>
          <w:shd w:val="clear" w:color="auto" w:fill="FFFFFF"/>
        </w:rPr>
        <w:t>of</w:t>
      </w:r>
      <w:proofErr w:type="spellEnd"/>
      <w:r w:rsidR="00CC7696">
        <w:rPr>
          <w:rFonts w:ascii="Calibri" w:hAnsi="Calibri" w:cs="Calibri"/>
          <w:color w:val="444444"/>
          <w:shd w:val="clear" w:color="auto" w:fill="FFFFFF"/>
        </w:rPr>
        <w:t xml:space="preserve"> </w:t>
      </w:r>
      <w:proofErr w:type="spellStart"/>
      <w:r w:rsidR="00CC7696">
        <w:rPr>
          <w:rFonts w:ascii="Calibri" w:hAnsi="Calibri" w:cs="Calibri"/>
          <w:color w:val="444444"/>
          <w:shd w:val="clear" w:color="auto" w:fill="FFFFFF"/>
        </w:rPr>
        <w:t>projects</w:t>
      </w:r>
      <w:proofErr w:type="spellEnd"/>
      <w:r w:rsidR="00CC7696">
        <w:rPr>
          <w:rFonts w:ascii="Calibri" w:hAnsi="Calibri" w:cs="Calibri"/>
          <w:color w:val="444444"/>
          <w:shd w:val="clear" w:color="auto" w:fill="FFFFFF"/>
        </w:rPr>
        <w:t xml:space="preserve"> </w:t>
      </w:r>
      <w:proofErr w:type="spellStart"/>
      <w:r w:rsidR="00CC7696">
        <w:rPr>
          <w:rFonts w:ascii="Calibri" w:hAnsi="Calibri" w:cs="Calibri"/>
          <w:color w:val="444444"/>
          <w:shd w:val="clear" w:color="auto" w:fill="FFFFFF"/>
        </w:rPr>
        <w:t>awarded</w:t>
      </w:r>
      <w:proofErr w:type="spellEnd"/>
      <w:r w:rsidR="00CC7696">
        <w:rPr>
          <w:rFonts w:ascii="Calibri" w:hAnsi="Calibri" w:cs="Calibri"/>
          <w:color w:val="444444"/>
          <w:shd w:val="clear" w:color="auto" w:fill="FFFFFF"/>
        </w:rPr>
        <w:t xml:space="preserve"> </w:t>
      </w:r>
      <w:proofErr w:type="spellStart"/>
      <w:r w:rsidR="00CC7696">
        <w:rPr>
          <w:rFonts w:ascii="Calibri" w:hAnsi="Calibri" w:cs="Calibri"/>
          <w:color w:val="444444"/>
          <w:shd w:val="clear" w:color="auto" w:fill="FFFFFF"/>
        </w:rPr>
        <w:t>under</w:t>
      </w:r>
      <w:proofErr w:type="spellEnd"/>
      <w:r w:rsidR="00CC7696">
        <w:rPr>
          <w:rFonts w:ascii="Calibri" w:hAnsi="Calibri" w:cs="Calibri"/>
          <w:color w:val="444444"/>
          <w:shd w:val="clear" w:color="auto" w:fill="FFFFFF"/>
        </w:rPr>
        <w:t xml:space="preserve"> </w:t>
      </w:r>
      <w:proofErr w:type="spellStart"/>
      <w:r w:rsidR="00CC7696">
        <w:rPr>
          <w:rFonts w:ascii="Calibri" w:hAnsi="Calibri" w:cs="Calibri"/>
          <w:color w:val="444444"/>
          <w:shd w:val="clear" w:color="auto" w:fill="FFFFFF"/>
        </w:rPr>
        <w:t>the</w:t>
      </w:r>
      <w:proofErr w:type="spellEnd"/>
      <w:r w:rsidR="00CC7696">
        <w:rPr>
          <w:rFonts w:ascii="Calibri" w:hAnsi="Calibri" w:cs="Calibri"/>
          <w:color w:val="444444"/>
          <w:shd w:val="clear" w:color="auto" w:fill="FFFFFF"/>
        </w:rPr>
        <w:t xml:space="preserve"> </w:t>
      </w:r>
      <w:proofErr w:type="spellStart"/>
      <w:r w:rsidR="00CC7696">
        <w:rPr>
          <w:rFonts w:ascii="Calibri" w:hAnsi="Calibri" w:cs="Calibri"/>
          <w:color w:val="444444"/>
          <w:shd w:val="clear" w:color="auto" w:fill="FFFFFF"/>
        </w:rPr>
        <w:t>call</w:t>
      </w:r>
      <w:proofErr w:type="spellEnd"/>
      <w:r w:rsidR="00CC7696">
        <w:rPr>
          <w:rFonts w:ascii="Calibri" w:hAnsi="Calibri" w:cs="Calibri"/>
          <w:color w:val="444444"/>
          <w:shd w:val="clear" w:color="auto" w:fill="FFFFFF"/>
        </w:rPr>
        <w:t xml:space="preserve"> </w:t>
      </w:r>
      <w:proofErr w:type="spellStart"/>
      <w:r w:rsidR="00CC7696">
        <w:rPr>
          <w:rFonts w:ascii="Calibri" w:hAnsi="Calibri" w:cs="Calibri"/>
          <w:color w:val="444444"/>
          <w:shd w:val="clear" w:color="auto" w:fill="FFFFFF"/>
        </w:rPr>
        <w:t>for</w:t>
      </w:r>
      <w:proofErr w:type="spellEnd"/>
      <w:r w:rsidR="00CC7696">
        <w:rPr>
          <w:rFonts w:ascii="Calibri" w:hAnsi="Calibri" w:cs="Calibri"/>
          <w:color w:val="444444"/>
          <w:shd w:val="clear" w:color="auto" w:fill="FFFFFF"/>
        </w:rPr>
        <w:t xml:space="preserve"> tender</w:t>
      </w:r>
      <w:r w:rsidRPr="006C7630" w:rsidR="00CF1AD0">
        <w:rPr>
          <w:lang w:val="en-GB"/>
        </w:rPr>
        <w:t>”</w:t>
      </w:r>
    </w:p>
    <w:p w:rsidRPr="00CC7696" w:rsidR="00CC7696" w:rsidP="00CC7696" w:rsidRDefault="00757733" w14:paraId="49A6FA55" w14:textId="5A3D5A80">
      <w:pPr>
        <w:pBdr>
          <w:top w:val="single" w:color="auto" w:sz="4" w:space="1"/>
          <w:left w:val="single" w:color="auto" w:sz="4" w:space="4"/>
          <w:bottom w:val="single" w:color="auto" w:sz="4" w:space="1"/>
          <w:right w:val="single" w:color="auto" w:sz="4" w:space="4"/>
        </w:pBdr>
        <w:rPr>
          <w:i/>
          <w:iCs/>
          <w:lang w:val="en-GB"/>
        </w:rPr>
      </w:pPr>
      <w:r w:rsidRPr="4B1370CD">
        <w:rPr>
          <w:b/>
          <w:bCs/>
          <w:lang w:val="en-GB"/>
        </w:rPr>
        <w:t>[</w:t>
      </w:r>
      <w:r w:rsidRPr="4B1370CD" w:rsidR="28A48F81">
        <w:rPr>
          <w:b/>
          <w:bCs/>
          <w:lang w:val="en-GB"/>
        </w:rPr>
        <w:t>MILESTONE</w:t>
      </w:r>
      <w:r w:rsidRPr="4B1370CD" w:rsidR="00BF07B2">
        <w:rPr>
          <w:b/>
          <w:bCs/>
          <w:lang w:val="en-GB"/>
        </w:rPr>
        <w:t>/TARGET</w:t>
      </w:r>
      <w:r w:rsidRPr="4B1370CD" w:rsidR="28A48F81">
        <w:rPr>
          <w:b/>
          <w:bCs/>
          <w:lang w:val="en-GB"/>
        </w:rPr>
        <w:t xml:space="preserve"> DESCRIPTION</w:t>
      </w:r>
      <w:r w:rsidRPr="4B1370CD">
        <w:rPr>
          <w:b/>
          <w:bCs/>
          <w:lang w:val="en-GB"/>
        </w:rPr>
        <w:t>]</w:t>
      </w:r>
      <w:r w:rsidRPr="4B1370CD">
        <w:rPr>
          <w:i/>
          <w:iCs/>
          <w:lang w:val="en-GB"/>
        </w:rPr>
        <w:t xml:space="preserve"> </w:t>
      </w:r>
      <w:r w:rsidRPr="4B1370CD" w:rsidR="00CF1AD0">
        <w:rPr>
          <w:i/>
          <w:iCs/>
          <w:lang w:val="en-GB"/>
        </w:rPr>
        <w:t>“</w:t>
      </w:r>
      <w:r w:rsidR="00080C97">
        <w:rPr>
          <w:i/>
          <w:iCs/>
          <w:lang w:val="en-GB"/>
        </w:rPr>
        <w:t xml:space="preserve">ii) </w:t>
      </w:r>
      <w:r w:rsidRPr="00CC7696" w:rsidR="00CC7696">
        <w:rPr>
          <w:i/>
          <w:iCs/>
          <w:lang w:val="en-GB"/>
        </w:rPr>
        <w:t xml:space="preserve">Completion of projects awarded under the call for tender “Renewable heat networks” (Flanders), </w:t>
      </w:r>
      <w:r w:rsidR="006B1907">
        <w:rPr>
          <w:i/>
          <w:iCs/>
          <w:lang w:val="en-GB"/>
        </w:rPr>
        <w:t xml:space="preserve">iii) </w:t>
      </w:r>
      <w:r w:rsidRPr="00CC7696" w:rsidR="00CC7696">
        <w:rPr>
          <w:i/>
          <w:iCs/>
          <w:lang w:val="en-GB"/>
        </w:rPr>
        <w:t>with EUR 39 870 000 executed.</w:t>
      </w:r>
    </w:p>
    <w:p w:rsidR="002B2C14" w:rsidP="00CC7696" w:rsidRDefault="00CC7696" w14:paraId="699262AA" w14:textId="29A5421F">
      <w:pPr>
        <w:pBdr>
          <w:top w:val="single" w:color="auto" w:sz="4" w:space="1"/>
          <w:left w:val="single" w:color="auto" w:sz="4" w:space="4"/>
          <w:bottom w:val="single" w:color="auto" w:sz="4" w:space="1"/>
          <w:right w:val="single" w:color="auto" w:sz="4" w:space="4"/>
        </w:pBdr>
        <w:rPr>
          <w:i/>
          <w:iCs/>
          <w:lang w:val="en-GB"/>
        </w:rPr>
      </w:pPr>
      <w:r>
        <w:rPr>
          <w:i/>
          <w:iCs/>
          <w:lang w:val="en-GB"/>
        </w:rPr>
        <w:t>“</w:t>
      </w:r>
      <w:r w:rsidR="006B1907">
        <w:rPr>
          <w:i/>
          <w:iCs/>
          <w:lang w:val="en-GB"/>
        </w:rPr>
        <w:t>iv</w:t>
      </w:r>
      <w:r>
        <w:rPr>
          <w:i/>
          <w:iCs/>
          <w:lang w:val="en-GB"/>
        </w:rPr>
        <w:t xml:space="preserve">) </w:t>
      </w:r>
      <w:r w:rsidRPr="00CC7696">
        <w:rPr>
          <w:i/>
          <w:iCs/>
          <w:lang w:val="en-GB"/>
        </w:rPr>
        <w:t>Are excluded: all activities under the Emission Trading Scheme (ETS) with projected CO2 equivalent emissions that are not substantially lower than the relevant benchmarks established for free allocation.</w:t>
      </w:r>
      <w:r>
        <w:rPr>
          <w:i/>
          <w:iCs/>
          <w:lang w:val="en-GB"/>
        </w:rPr>
        <w:t>”</w:t>
      </w:r>
    </w:p>
    <w:p w:rsidRPr="00CC7696" w:rsidR="00CC7696" w:rsidP="00CC7696" w:rsidRDefault="00DC03E1" w14:paraId="5207DF4E" w14:textId="42C7413B">
      <w:pPr>
        <w:pBdr>
          <w:top w:val="single" w:color="auto" w:sz="4" w:space="1"/>
          <w:left w:val="single" w:color="auto" w:sz="4" w:space="4"/>
          <w:bottom w:val="single" w:color="auto" w:sz="4" w:space="1"/>
          <w:right w:val="single" w:color="auto" w:sz="4" w:space="4"/>
        </w:pBdr>
        <w:rPr>
          <w:i/>
          <w:iCs/>
          <w:lang w:val="en-GB"/>
        </w:rPr>
      </w:pPr>
      <w:r w:rsidRPr="4B1370CD">
        <w:rPr>
          <w:b/>
          <w:bCs/>
          <w:lang w:val="en-GB"/>
        </w:rPr>
        <w:t xml:space="preserve">[MILESTONE/TARGET </w:t>
      </w:r>
      <w:r>
        <w:rPr>
          <w:b/>
          <w:bCs/>
          <w:lang w:val="en-GB"/>
        </w:rPr>
        <w:t>VERIFICATION MECHANISM</w:t>
      </w:r>
      <w:r w:rsidRPr="4B1370CD">
        <w:rPr>
          <w:b/>
          <w:bCs/>
          <w:lang w:val="en-GB"/>
        </w:rPr>
        <w:t>]</w:t>
      </w:r>
      <w:r w:rsidRPr="4B1370CD">
        <w:rPr>
          <w:i/>
          <w:iCs/>
          <w:lang w:val="en-GB"/>
        </w:rPr>
        <w:t xml:space="preserve"> </w:t>
      </w:r>
      <w:proofErr w:type="gramStart"/>
      <w:r w:rsidRPr="4B1370CD">
        <w:rPr>
          <w:i/>
          <w:iCs/>
          <w:lang w:val="en-GB"/>
        </w:rPr>
        <w:t>“</w:t>
      </w:r>
      <w:r>
        <w:rPr>
          <w:i/>
          <w:iCs/>
          <w:lang w:val="en-GB"/>
        </w:rPr>
        <w:t xml:space="preserve"> </w:t>
      </w:r>
      <w:r w:rsidRPr="00CC7696" w:rsidR="00CC7696">
        <w:rPr>
          <w:i/>
          <w:iCs/>
          <w:lang w:val="en-GB"/>
        </w:rPr>
        <w:t>Summary</w:t>
      </w:r>
      <w:proofErr w:type="gramEnd"/>
      <w:r w:rsidRPr="00CC7696" w:rsidR="00CC7696">
        <w:rPr>
          <w:i/>
          <w:iCs/>
          <w:lang w:val="en-GB"/>
        </w:rPr>
        <w:t xml:space="preserve"> document duly justifying how the milestone (including the relevant elements of the milestone, as listed in the description of milestone and of the corresponding measure in the CID annex) was satisfactorily fulfilled.</w:t>
      </w:r>
    </w:p>
    <w:p w:rsidRPr="00CC7696" w:rsidR="00CC7696" w:rsidP="00CC7696" w:rsidRDefault="00CC7696" w14:paraId="3369E511" w14:textId="31F2CD82">
      <w:pPr>
        <w:pBdr>
          <w:top w:val="single" w:color="auto" w:sz="4" w:space="1"/>
          <w:left w:val="single" w:color="auto" w:sz="4" w:space="4"/>
          <w:bottom w:val="single" w:color="auto" w:sz="4" w:space="1"/>
          <w:right w:val="single" w:color="auto" w:sz="4" w:space="4"/>
        </w:pBdr>
        <w:rPr>
          <w:i/>
          <w:iCs/>
          <w:lang w:val="en-GB"/>
        </w:rPr>
      </w:pPr>
      <w:r w:rsidRPr="00CC7696">
        <w:rPr>
          <w:i/>
          <w:iCs/>
          <w:lang w:val="en-GB"/>
        </w:rPr>
        <w:t>This document shall include as an annex the following</w:t>
      </w:r>
      <w:r>
        <w:rPr>
          <w:i/>
          <w:iCs/>
          <w:lang w:val="en-GB"/>
        </w:rPr>
        <w:t xml:space="preserve"> </w:t>
      </w:r>
      <w:r w:rsidRPr="00CC7696">
        <w:rPr>
          <w:i/>
          <w:iCs/>
          <w:lang w:val="en-GB"/>
        </w:rPr>
        <w:t>documentary evidence:</w:t>
      </w:r>
    </w:p>
    <w:p w:rsidRPr="00CC7696" w:rsidR="00CC7696" w:rsidP="00CC7696" w:rsidRDefault="00CC7696" w14:paraId="20B73DDA" w14:textId="43E6780D">
      <w:pPr>
        <w:pBdr>
          <w:top w:val="single" w:color="auto" w:sz="4" w:space="1"/>
          <w:left w:val="single" w:color="auto" w:sz="4" w:space="4"/>
          <w:bottom w:val="single" w:color="auto" w:sz="4" w:space="1"/>
          <w:right w:val="single" w:color="auto" w:sz="4" w:space="4"/>
        </w:pBdr>
        <w:rPr>
          <w:i/>
          <w:iCs/>
          <w:lang w:val="en-GB"/>
        </w:rPr>
      </w:pPr>
      <w:r>
        <w:rPr>
          <w:i/>
          <w:iCs/>
          <w:lang w:val="en-GB"/>
        </w:rPr>
        <w:t xml:space="preserve">v) </w:t>
      </w:r>
      <w:r w:rsidRPr="00CC7696">
        <w:rPr>
          <w:i/>
          <w:iCs/>
          <w:lang w:val="en-GB"/>
        </w:rPr>
        <w:t>1. Copy of certificates of completion issued in accordance with the national legislation.</w:t>
      </w:r>
    </w:p>
    <w:p w:rsidRPr="00CC7696" w:rsidR="00CC7696" w:rsidP="00CC7696" w:rsidRDefault="00CC7696" w14:paraId="6818289B" w14:textId="7B986DED">
      <w:pPr>
        <w:pBdr>
          <w:top w:val="single" w:color="auto" w:sz="4" w:space="1"/>
          <w:left w:val="single" w:color="auto" w:sz="4" w:space="4"/>
          <w:bottom w:val="single" w:color="auto" w:sz="4" w:space="1"/>
          <w:right w:val="single" w:color="auto" w:sz="4" w:space="4"/>
        </w:pBdr>
        <w:rPr>
          <w:i/>
          <w:iCs/>
          <w:lang w:val="en-GB"/>
        </w:rPr>
      </w:pPr>
      <w:r>
        <w:rPr>
          <w:i/>
          <w:iCs/>
          <w:lang w:val="en-GB"/>
        </w:rPr>
        <w:t>v</w:t>
      </w:r>
      <w:r w:rsidR="006B1907">
        <w:rPr>
          <w:i/>
          <w:iCs/>
          <w:lang w:val="en-GB"/>
        </w:rPr>
        <w:t>i</w:t>
      </w:r>
      <w:r>
        <w:rPr>
          <w:i/>
          <w:iCs/>
          <w:lang w:val="en-GB"/>
        </w:rPr>
        <w:t xml:space="preserve">) </w:t>
      </w:r>
      <w:r w:rsidRPr="00CC7696">
        <w:rPr>
          <w:i/>
          <w:iCs/>
          <w:lang w:val="en-GB"/>
        </w:rPr>
        <w:t>2. Spreadsheet with a list of completed projects, the beneficiaries and the amount being awarded to each contractual counterpart, with an extract of the project specifications reflecting that EUR 39 870 000 have been executed.</w:t>
      </w:r>
    </w:p>
    <w:p w:rsidRPr="00CC7696" w:rsidR="00CC7696" w:rsidP="00CC7696" w:rsidRDefault="00CC7696" w14:paraId="3F457A32" w14:textId="21BE09D2">
      <w:pPr>
        <w:pBdr>
          <w:top w:val="single" w:color="auto" w:sz="4" w:space="1"/>
          <w:left w:val="single" w:color="auto" w:sz="4" w:space="4"/>
          <w:bottom w:val="single" w:color="auto" w:sz="4" w:space="1"/>
          <w:right w:val="single" w:color="auto" w:sz="4" w:space="4"/>
        </w:pBdr>
        <w:rPr>
          <w:i/>
          <w:iCs/>
          <w:lang w:val="en-GB"/>
        </w:rPr>
      </w:pPr>
      <w:r>
        <w:rPr>
          <w:i/>
          <w:iCs/>
          <w:lang w:val="en-GB"/>
        </w:rPr>
        <w:t>v</w:t>
      </w:r>
      <w:r w:rsidR="006B1907">
        <w:rPr>
          <w:i/>
          <w:iCs/>
          <w:lang w:val="en-GB"/>
        </w:rPr>
        <w:t>i</w:t>
      </w:r>
      <w:r>
        <w:rPr>
          <w:i/>
          <w:iCs/>
          <w:lang w:val="en-GB"/>
        </w:rPr>
        <w:t xml:space="preserve">i) </w:t>
      </w:r>
      <w:r w:rsidRPr="00CC7696">
        <w:rPr>
          <w:i/>
          <w:iCs/>
          <w:lang w:val="en-GB"/>
        </w:rPr>
        <w:t>3. Copy of the final project report approved by VEKA including:</w:t>
      </w:r>
    </w:p>
    <w:p w:rsidRPr="00CC7696" w:rsidR="00CC7696" w:rsidP="00CC7696" w:rsidRDefault="00CC7696" w14:paraId="676D9FAA" w14:textId="77777777">
      <w:pPr>
        <w:pBdr>
          <w:top w:val="single" w:color="auto" w:sz="4" w:space="1"/>
          <w:left w:val="single" w:color="auto" w:sz="4" w:space="4"/>
          <w:bottom w:val="single" w:color="auto" w:sz="4" w:space="1"/>
          <w:right w:val="single" w:color="auto" w:sz="4" w:space="4"/>
        </w:pBdr>
        <w:rPr>
          <w:i/>
          <w:iCs/>
          <w:lang w:val="en-GB"/>
        </w:rPr>
      </w:pPr>
      <w:r w:rsidRPr="00CC7696">
        <w:rPr>
          <w:i/>
          <w:iCs/>
          <w:lang w:val="en-GB"/>
        </w:rPr>
        <w:t>- the description of completed projects</w:t>
      </w:r>
    </w:p>
    <w:p w:rsidR="00DC03E1" w:rsidP="4B1370CD" w:rsidRDefault="00CC7696" w14:paraId="50A8CA70" w14:textId="47C49057">
      <w:pPr>
        <w:pBdr>
          <w:top w:val="single" w:color="auto" w:sz="4" w:space="1"/>
          <w:left w:val="single" w:color="auto" w:sz="4" w:space="4"/>
          <w:bottom w:val="single" w:color="auto" w:sz="4" w:space="1"/>
          <w:right w:val="single" w:color="auto" w:sz="4" w:space="4"/>
        </w:pBdr>
        <w:rPr>
          <w:i/>
          <w:iCs/>
          <w:lang w:val="en-GB"/>
        </w:rPr>
      </w:pPr>
      <w:r w:rsidRPr="00CC7696">
        <w:rPr>
          <w:i/>
          <w:iCs/>
          <w:lang w:val="en-GB"/>
        </w:rPr>
        <w:t>- for projects relating to activities under the ETS, the level of projected emissions based on the findings during project implementation and explanation on changes in assumptions and methods made to compute emission reductions (where relevant), an explanation on whether projected emissions remain substantially below benchmarks.</w:t>
      </w:r>
      <w:r w:rsidRPr="4B1370CD" w:rsidR="00DC03E1">
        <w:rPr>
          <w:i/>
          <w:iCs/>
          <w:lang w:val="en-GB"/>
        </w:rPr>
        <w:t>”</w:t>
      </w:r>
    </w:p>
    <w:p w:rsidRPr="00D02961" w:rsidR="00CF1AD0" w:rsidP="00CF1AD0" w:rsidRDefault="00CF1AD0" w14:paraId="2FDFF1B8" w14:textId="5FE31A4D">
      <w:pPr>
        <w:pBdr>
          <w:top w:val="single" w:color="auto" w:sz="4" w:space="1"/>
          <w:left w:val="single" w:color="auto" w:sz="4" w:space="4"/>
          <w:bottom w:val="single" w:color="auto" w:sz="4" w:space="1"/>
          <w:right w:val="single" w:color="auto" w:sz="4" w:space="4"/>
        </w:pBdr>
        <w:rPr>
          <w:i/>
          <w:iCs/>
          <w:lang w:val="en-US"/>
        </w:rPr>
      </w:pPr>
      <w:r w:rsidRPr="00D02961">
        <w:rPr>
          <w:i/>
          <w:iCs/>
          <w:lang w:val="en-US"/>
        </w:rPr>
        <w:t>• Element (</w:t>
      </w:r>
      <w:proofErr w:type="spellStart"/>
      <w:r w:rsidRPr="00D02961">
        <w:rPr>
          <w:i/>
          <w:iCs/>
          <w:lang w:val="en-US"/>
        </w:rPr>
        <w:t>i</w:t>
      </w:r>
      <w:proofErr w:type="spellEnd"/>
      <w:r w:rsidRPr="00D02961">
        <w:rPr>
          <w:i/>
          <w:iCs/>
          <w:lang w:val="en-US"/>
        </w:rPr>
        <w:t xml:space="preserve">); </w:t>
      </w:r>
      <w:r w:rsidRPr="00D02961" w:rsidR="00BE6BF3">
        <w:rPr>
          <w:i/>
          <w:iCs/>
          <w:lang w:val="en-US"/>
        </w:rPr>
        <w:t>document name</w:t>
      </w:r>
    </w:p>
    <w:p w:rsidRPr="00D02961" w:rsidR="00CF1AD0" w:rsidP="00CF1AD0" w:rsidRDefault="00CF1AD0" w14:paraId="3D48F124" w14:textId="4D65719E">
      <w:pPr>
        <w:pBdr>
          <w:top w:val="single" w:color="auto" w:sz="4" w:space="1"/>
          <w:left w:val="single" w:color="auto" w:sz="4" w:space="4"/>
          <w:bottom w:val="single" w:color="auto" w:sz="4" w:space="1"/>
          <w:right w:val="single" w:color="auto" w:sz="4" w:space="4"/>
        </w:pBdr>
        <w:rPr>
          <w:i/>
          <w:iCs/>
          <w:lang w:val="en-US"/>
        </w:rPr>
      </w:pPr>
      <w:r w:rsidRPr="00D02961">
        <w:rPr>
          <w:i/>
          <w:iCs/>
          <w:lang w:val="en-US"/>
        </w:rPr>
        <w:t xml:space="preserve">• Element (ii); </w:t>
      </w:r>
      <w:r w:rsidRPr="00D02961" w:rsidR="00BE6BF3">
        <w:rPr>
          <w:i/>
          <w:iCs/>
          <w:lang w:val="en-US"/>
        </w:rPr>
        <w:t>document name</w:t>
      </w:r>
    </w:p>
    <w:p w:rsidRPr="00CF1AD0" w:rsidR="00CF1AD0" w:rsidP="00CF1AD0" w:rsidRDefault="00CF1AD0" w14:paraId="3257CEFE" w14:textId="77777777">
      <w:pPr>
        <w:pBdr>
          <w:top w:val="single" w:color="auto" w:sz="4" w:space="1"/>
          <w:left w:val="single" w:color="auto" w:sz="4" w:space="4"/>
          <w:bottom w:val="single" w:color="auto" w:sz="4" w:space="1"/>
          <w:right w:val="single" w:color="auto" w:sz="4" w:space="4"/>
        </w:pBdr>
        <w:rPr>
          <w:i/>
          <w:iCs/>
          <w:lang w:val="en-GB"/>
        </w:rPr>
      </w:pPr>
      <w:r>
        <w:rPr>
          <w:i/>
          <w:iCs/>
          <w:lang w:val="en-GB"/>
        </w:rPr>
        <w:t>• Element (iii</w:t>
      </w:r>
      <w:proofErr w:type="gramStart"/>
      <w:r>
        <w:rPr>
          <w:i/>
          <w:iCs/>
          <w:lang w:val="en-GB"/>
        </w:rPr>
        <w:t>);</w:t>
      </w:r>
      <w:proofErr w:type="gramEnd"/>
      <w:r w:rsidRPr="00CF1AD0">
        <w:rPr>
          <w:i/>
          <w:iCs/>
          <w:lang w:val="en-GB"/>
        </w:rPr>
        <w:t xml:space="preserve"> </w:t>
      </w:r>
    </w:p>
    <w:p w:rsidRPr="00CF1AD0" w:rsidR="00CF1AD0" w:rsidP="00CF1AD0" w:rsidRDefault="00CF1AD0" w14:paraId="6DACA2BD" w14:textId="77777777">
      <w:pPr>
        <w:pBdr>
          <w:top w:val="single" w:color="auto" w:sz="4" w:space="1"/>
          <w:left w:val="single" w:color="auto" w:sz="4" w:space="4"/>
          <w:bottom w:val="single" w:color="auto" w:sz="4" w:space="1"/>
          <w:right w:val="single" w:color="auto" w:sz="4" w:space="4"/>
        </w:pBdr>
        <w:rPr>
          <w:i/>
          <w:iCs/>
          <w:lang w:val="en-GB"/>
        </w:rPr>
      </w:pPr>
      <w:r>
        <w:rPr>
          <w:i/>
          <w:iCs/>
          <w:lang w:val="en-GB"/>
        </w:rPr>
        <w:t>• Element (iv</w:t>
      </w:r>
      <w:proofErr w:type="gramStart"/>
      <w:r>
        <w:rPr>
          <w:i/>
          <w:iCs/>
          <w:lang w:val="en-GB"/>
        </w:rPr>
        <w:t>);</w:t>
      </w:r>
      <w:proofErr w:type="gramEnd"/>
      <w:r w:rsidRPr="00CF1AD0">
        <w:rPr>
          <w:i/>
          <w:iCs/>
          <w:lang w:val="en-GB"/>
        </w:rPr>
        <w:t xml:space="preserve">  </w:t>
      </w:r>
    </w:p>
    <w:p w:rsidR="00CF1AD0" w:rsidP="00CF1AD0" w:rsidRDefault="00CF1AD0" w14:paraId="12EC1CE8" w14:textId="77777777">
      <w:pPr>
        <w:pBdr>
          <w:top w:val="single" w:color="auto" w:sz="4" w:space="1"/>
          <w:left w:val="single" w:color="auto" w:sz="4" w:space="4"/>
          <w:bottom w:val="single" w:color="auto" w:sz="4" w:space="1"/>
          <w:right w:val="single" w:color="auto" w:sz="4" w:space="4"/>
        </w:pBdr>
        <w:rPr>
          <w:i/>
          <w:iCs/>
          <w:lang w:val="en-GB"/>
        </w:rPr>
      </w:pPr>
      <w:r>
        <w:rPr>
          <w:i/>
          <w:iCs/>
          <w:lang w:val="en-GB"/>
        </w:rPr>
        <w:t>• Element (v</w:t>
      </w:r>
      <w:proofErr w:type="gramStart"/>
      <w:r>
        <w:rPr>
          <w:i/>
          <w:iCs/>
          <w:lang w:val="en-GB"/>
        </w:rPr>
        <w:t>);</w:t>
      </w:r>
      <w:proofErr w:type="gramEnd"/>
      <w:r>
        <w:rPr>
          <w:i/>
          <w:iCs/>
          <w:lang w:val="en-GB"/>
        </w:rPr>
        <w:t xml:space="preserve"> </w:t>
      </w:r>
    </w:p>
    <w:p w:rsidR="006B1907" w:rsidP="4B1370CD" w:rsidRDefault="00CF1AD0" w14:paraId="5D03EB46" w14:textId="77777777">
      <w:pPr>
        <w:pBdr>
          <w:top w:val="single" w:color="auto" w:sz="4" w:space="1"/>
          <w:left w:val="single" w:color="auto" w:sz="4" w:space="4"/>
          <w:bottom w:val="single" w:color="auto" w:sz="4" w:space="1"/>
          <w:right w:val="single" w:color="auto" w:sz="4" w:space="4"/>
        </w:pBdr>
        <w:rPr>
          <w:i/>
          <w:iCs/>
          <w:lang w:val="en-GB"/>
        </w:rPr>
      </w:pPr>
      <w:r w:rsidRPr="4B1370CD">
        <w:rPr>
          <w:i/>
          <w:iCs/>
          <w:lang w:val="en-GB"/>
        </w:rPr>
        <w:t>• Element (vi</w:t>
      </w:r>
      <w:proofErr w:type="gramStart"/>
      <w:r w:rsidRPr="4B1370CD">
        <w:rPr>
          <w:i/>
          <w:iCs/>
          <w:lang w:val="en-GB"/>
        </w:rPr>
        <w:t>)</w:t>
      </w:r>
      <w:r w:rsidR="006B1907">
        <w:rPr>
          <w:i/>
          <w:iCs/>
          <w:lang w:val="en-GB"/>
        </w:rPr>
        <w:t>;</w:t>
      </w:r>
      <w:proofErr w:type="gramEnd"/>
    </w:p>
    <w:p w:rsidRPr="006B1907" w:rsidR="002B2C14" w:rsidP="006B1907" w:rsidRDefault="006B1907" w14:paraId="17B5946D" w14:textId="7CF80139">
      <w:pPr>
        <w:pBdr>
          <w:top w:val="single" w:color="auto" w:sz="4" w:space="1"/>
          <w:left w:val="single" w:color="auto" w:sz="4" w:space="4"/>
          <w:bottom w:val="single" w:color="auto" w:sz="4" w:space="1"/>
          <w:right w:val="single" w:color="auto" w:sz="4" w:space="4"/>
        </w:pBdr>
        <w:rPr>
          <w:i/>
          <w:iCs/>
          <w:lang w:val="en-GB"/>
        </w:rPr>
      </w:pPr>
      <w:r w:rsidRPr="4B1370CD">
        <w:rPr>
          <w:i/>
          <w:iCs/>
          <w:lang w:val="en-GB"/>
        </w:rPr>
        <w:t>• Element (vi</w:t>
      </w:r>
      <w:r>
        <w:rPr>
          <w:i/>
          <w:iCs/>
          <w:lang w:val="en-GB"/>
        </w:rPr>
        <w:t>i</w:t>
      </w:r>
      <w:r w:rsidRPr="4B1370CD">
        <w:rPr>
          <w:i/>
          <w:iCs/>
          <w:lang w:val="en-GB"/>
        </w:rPr>
        <w:t>)</w:t>
      </w:r>
      <w:r w:rsidRPr="4B1370CD" w:rsidR="00CF1AD0">
        <w:rPr>
          <w:i/>
          <w:iCs/>
          <w:lang w:val="en-GB"/>
        </w:rPr>
        <w:t xml:space="preserve">. </w:t>
      </w:r>
    </w:p>
    <w:p w:rsidR="006819E7" w:rsidP="00757733" w:rsidRDefault="006819E7" w14:paraId="24B8488F" w14:textId="77777777">
      <w:pPr>
        <w:spacing w:after="0" w:line="240" w:lineRule="auto"/>
        <w:rPr>
          <w:b/>
          <w:bCs/>
          <w:u w:val="single"/>
          <w:lang w:val="en-GB"/>
        </w:rPr>
      </w:pPr>
    </w:p>
    <w:p w:rsidRPr="00757733" w:rsidR="00F26602" w:rsidP="00757733" w:rsidRDefault="007F14A7" w14:paraId="5E1748EE" w14:textId="2406675E">
      <w:pPr>
        <w:spacing w:after="0" w:line="240" w:lineRule="auto"/>
        <w:rPr>
          <w:b/>
          <w:bCs/>
          <w:u w:val="single"/>
          <w:lang w:val="en-GB"/>
        </w:rPr>
      </w:pPr>
      <w:r>
        <w:rPr>
          <w:b/>
          <w:bCs/>
          <w:u w:val="single"/>
          <w:lang w:val="en-GB"/>
        </w:rPr>
        <w:t>A</w:t>
      </w:r>
      <w:r w:rsidRPr="00757733" w:rsidR="6DCBCDFE">
        <w:rPr>
          <w:b/>
          <w:bCs/>
          <w:u w:val="single"/>
          <w:lang w:val="en-GB"/>
        </w:rPr>
        <w:t xml:space="preserve">chievement of the </w:t>
      </w:r>
      <w:r>
        <w:rPr>
          <w:b/>
          <w:bCs/>
          <w:u w:val="single"/>
          <w:lang w:val="en-GB"/>
        </w:rPr>
        <w:t>requirements in the description</w:t>
      </w:r>
      <w:r w:rsidRPr="00757733">
        <w:rPr>
          <w:b/>
          <w:bCs/>
          <w:u w:val="single"/>
          <w:lang w:val="en-GB"/>
        </w:rPr>
        <w:t xml:space="preserve"> </w:t>
      </w:r>
      <w:r w:rsidRPr="00757733" w:rsidR="6DCBCDFE">
        <w:rPr>
          <w:b/>
          <w:bCs/>
          <w:u w:val="single"/>
          <w:lang w:val="en-GB"/>
        </w:rPr>
        <w:t>of the measure:</w:t>
      </w:r>
    </w:p>
    <w:p w:rsidR="00297677" w:rsidP="00757733" w:rsidRDefault="00297677" w14:paraId="3E55CD45" w14:textId="77777777">
      <w:pPr>
        <w:spacing w:after="0" w:line="240" w:lineRule="auto"/>
        <w:rPr>
          <w:lang w:val="en-GB"/>
        </w:rPr>
      </w:pPr>
    </w:p>
    <w:sdt>
      <w:sdtPr>
        <w:alias w:val="Input justification"/>
        <w:tag w:val="Input justification"/>
        <w:id w:val="237449108"/>
        <w:placeholder>
          <w:docPart w:val="DefaultPlaceholder_-1854013440"/>
        </w:placeholder>
        <w:text/>
        <w:rPr>
          <w:i w:val="1"/>
          <w:iCs w:val="1"/>
          <w:highlight w:val="yellow"/>
          <w:lang w:val="en-GB"/>
        </w:rPr>
      </w:sdtPr>
      <w:sdtEndPr>
        <w:rPr>
          <w:i w:val="1"/>
          <w:iCs w:val="1"/>
          <w:highlight w:val="yellow"/>
          <w:lang w:val="en-GB"/>
        </w:rPr>
      </w:sdtEndPr>
      <w:sdtContent>
        <w:p w:rsidR="000F7A81" w:rsidP="000F7A81" w:rsidRDefault="000F7A81" w14:paraId="2F237FB8" w14:textId="5FF9A3F4">
          <w:pPr>
            <w:jc w:val="both"/>
            <w:rPr>
              <w:i/>
              <w:iCs/>
              <w:lang w:val="en-GB"/>
            </w:rPr>
          </w:pPr>
          <w:r w:rsidRPr="006F506D">
            <w:rPr>
              <w:i/>
              <w:iCs/>
              <w:highlight w:val="yellow"/>
              <w:lang w:val="en-GB"/>
            </w:rPr>
            <w:t>Milestone name: Support to the temporary unemployed in Flanders Milestone description: All persons temporarily unemployed since 01/01/2021 shall be contacted by the Flemish Public Employment Service (VDAB) to enrol in a training, internship, temporary job or volunteering job.  Elements of the milestone:  Element (i); the Flemish Public Employment Service (VDAB) Element (ii); to contact all persons temporarily unemployed since 01/01/2021 Element (iii); not specified in the milestone description Element (iv): to enrol in a training, internship, temporary job or volunteering job Element (v); Q4 2022  In response to the Covid crisis, the Flemish Government and the representatives of the Flemish employer and employee organisations concluded the agreement ‘Alle hens aan dek’. In this agreement, they agreed to develop a strategy to reach as many temporarily unemployed people as possible, especially the intensively temporarily unemployed, and to convince them to enter a training course, internship, voluntary work or temporary job.  On 09/07/2021 the Flemish Government approved  the proposed strategy of the Flemish Public Employment Service (VDAB)  to contact all persons temporarily unemployed to convince them to enrol in a training, internship, temporary job or volunteering job.  See annex 3 :  ‘Alle Hens aan Dek - Acties VDAB binnen de prioriteit ‘opleiding-en loopbaanoffensief’(p 3-4): element 1, 2,  The strategy developed by VDAB aiming to approach all temporarily unemployed people with a suitable offer, consists of a layered approach. The more intense the temporary unemployment, the more intensive and personalised the offer from VDAB.  Since October 2021, the communication approach towards the temporarily unemployed has been adjusted. Since then, communication is sent to all temporarily unemployed people, consisting of a series of emails that are personalised according to the interest shown by the temporarily unemployed person. For the temporarily unemployed who register at VDAB, VDAB also offers a specialised job and career coaching adapted to the needs of people with recent work experience.  Also important to mention is that the full range of trainings offered by VDAB and its partners is open and free of charge for the temporarily unemployed. This strategy is described in the note from VDAB to its Board of Directors ‘Note VDAB- RvB 03/02/2021’ (annex 4, p.3).: element 3  VDAB monitored the contact rate of the temporarily unemployed during the corona period. This monitoring shows that the coverage of temporarily unemployed people with communication from VDAB approaches 100% (element 2).  (→ See annex 12 - monitoring tijdelijk werklozen)   VDAB also monitored the training participation and other forms of skills enhancement of temporarily unemployed in reports to its board of directors:  See annex 8 - RvB 07/07/2021 aanpak tijdelijk werklozen: p 9-10: “Bereik tijdelijk werklozen en intensief tijdelijk werklozen met acties”. (element 4).  To capture the needs and expectations of the temporarily unemployed and the effects of VDAB's actions, VDAB also launched two surveys of the group of temporarily unemployed in 2021. The latest report (see annex 11 ) shows, among other things, that 42% of the intensively temporarily unemployed attended a training, commenced voluntary work or started a temporary other job during the period of temporary unemployment (element 4). </w:t>
          </w:r>
        </w:p>
      </w:sdtContent>
    </w:sdt>
    <w:p w:rsidRPr="000F7A81" w:rsidR="000F7A81" w:rsidP="000F7A81" w:rsidRDefault="000F7A81" w14:paraId="5641A353" w14:textId="6FC55229">
      <w:pPr>
        <w:jc w:val="both"/>
        <w:rPr>
          <w:b/>
          <w:bCs/>
          <w:i/>
          <w:iCs/>
          <w:lang w:val="en-US"/>
        </w:rPr>
      </w:pPr>
      <w:r w:rsidRPr="006F506D">
        <w:rPr>
          <w:b/>
          <w:bCs/>
          <w:i/>
          <w:iCs/>
          <w:lang w:val="en-US"/>
        </w:rPr>
        <w:t>General comment</w:t>
      </w:r>
      <w:r>
        <w:rPr>
          <w:b/>
          <w:bCs/>
          <w:i/>
          <w:iCs/>
          <w:lang w:val="en-US"/>
        </w:rPr>
        <w:t>:</w:t>
      </w:r>
      <w:r w:rsidRPr="006F506D">
        <w:rPr>
          <w:b/>
          <w:bCs/>
          <w:i/>
          <w:iCs/>
          <w:lang w:val="en-US"/>
        </w:rPr>
        <w:t xml:space="preserve"> above, the 'justification' field was automatically taken </w:t>
      </w:r>
      <w:r>
        <w:rPr>
          <w:b/>
          <w:bCs/>
          <w:i/>
          <w:iCs/>
          <w:lang w:val="en-US"/>
        </w:rPr>
        <w:t>from the RRF-tool</w:t>
      </w:r>
      <w:r w:rsidRPr="006F506D">
        <w:rPr>
          <w:b/>
          <w:bCs/>
          <w:i/>
          <w:iCs/>
          <w:lang w:val="en-US"/>
        </w:rPr>
        <w:t xml:space="preserve"> if the cover note was created via the "generate cover note" function. However, this does not mean that this is sufficient to fill in this section. It is recommended to take this as a </w:t>
      </w:r>
      <w:r>
        <w:rPr>
          <w:b/>
          <w:bCs/>
          <w:i/>
          <w:iCs/>
          <w:lang w:val="en-US"/>
        </w:rPr>
        <w:t>starting point</w:t>
      </w:r>
      <w:r w:rsidRPr="006F506D">
        <w:rPr>
          <w:b/>
          <w:bCs/>
          <w:i/>
          <w:iCs/>
          <w:lang w:val="en-US"/>
        </w:rPr>
        <w:t xml:space="preserve"> and to follow the instructions below.</w:t>
      </w:r>
    </w:p>
    <w:p w:rsidRPr="00056D29" w:rsidR="00056D29" w:rsidP="07054B69" w:rsidRDefault="00297677" w14:paraId="7CB09EBD" w14:textId="2883758E" w14:noSpellErr="1">
      <w:pPr>
        <w:spacing w:after="0" w:line="240" w:lineRule="auto"/>
        <w:jc w:val="both"/>
        <w:rPr>
          <w:lang w:val="es-ES"/>
        </w:rPr>
      </w:pPr>
      <w:r w:rsidRPr="07054B69" w:rsidR="00297677">
        <w:rPr>
          <w:lang w:val="es-ES"/>
        </w:rPr>
        <w:t>[</w:t>
      </w:r>
      <w:r w:rsidRPr="07054B69" w:rsidR="001576BD">
        <w:rPr>
          <w:lang w:val="es-ES"/>
        </w:rPr>
        <w:t>Please</w:t>
      </w:r>
      <w:r w:rsidRPr="07054B69" w:rsidR="6DCBCDFE">
        <w:rPr>
          <w:lang w:val="es-ES"/>
        </w:rPr>
        <w:t xml:space="preserve"> explain how th</w:t>
      </w:r>
      <w:r w:rsidRPr="07054B69" w:rsidR="001576BD">
        <w:rPr>
          <w:lang w:val="es-ES"/>
        </w:rPr>
        <w:t>e completion of the milestone/target</w:t>
      </w:r>
      <w:r w:rsidRPr="07054B69" w:rsidR="6DCBCDFE">
        <w:rPr>
          <w:lang w:val="es-ES"/>
        </w:rPr>
        <w:t xml:space="preserve"> </w:t>
      </w:r>
      <w:r w:rsidRPr="07054B69" w:rsidR="007F14A7">
        <w:rPr>
          <w:lang w:val="es-ES"/>
        </w:rPr>
        <w:t xml:space="preserve">achieves the requirements set in the description of the </w:t>
      </w:r>
      <w:r w:rsidRPr="07054B69" w:rsidR="6DCBCDFE">
        <w:rPr>
          <w:lang w:val="es-ES"/>
        </w:rPr>
        <w:t>measure</w:t>
      </w:r>
      <w:r w:rsidRPr="07054B69" w:rsidR="002B2C14">
        <w:rPr>
          <w:lang w:val="es-ES"/>
        </w:rPr>
        <w:t xml:space="preserve"> </w:t>
      </w:r>
      <w:r w:rsidRPr="07054B69" w:rsidR="007F14A7">
        <w:rPr>
          <w:lang w:val="es-ES"/>
        </w:rPr>
        <w:t>included i</w:t>
      </w:r>
      <w:r w:rsidRPr="07054B69" w:rsidR="002B2C14">
        <w:rPr>
          <w:lang w:val="es-ES"/>
        </w:rPr>
        <w:t>n the CID Annex</w:t>
      </w:r>
      <w:r w:rsidRPr="07054B69" w:rsidR="6DCBCDFE">
        <w:rPr>
          <w:lang w:val="es-ES"/>
        </w:rPr>
        <w:t>.</w:t>
      </w:r>
      <w:r w:rsidRPr="07054B69" w:rsidR="00E942D7">
        <w:rPr>
          <w:lang w:val="es-ES"/>
        </w:rPr>
        <w:t xml:space="preserve"> Please provide information on all the relevant </w:t>
      </w:r>
      <w:r w:rsidRPr="07054B69" w:rsidR="007F14A7">
        <w:rPr>
          <w:lang w:val="es-ES"/>
        </w:rPr>
        <w:t xml:space="preserve">requirements </w:t>
      </w:r>
      <w:r w:rsidRPr="07054B69" w:rsidR="00E942D7">
        <w:rPr>
          <w:lang w:val="es-ES"/>
        </w:rPr>
        <w:t>mentioned in the description of the measure in the CID Annex</w:t>
      </w:r>
      <w:r w:rsidRPr="07054B69" w:rsidR="00E942D7">
        <w:rPr>
          <w:lang w:val="es-ES"/>
        </w:rPr>
        <w:t xml:space="preserve">. </w:t>
      </w:r>
      <w:r w:rsidRPr="07054B69" w:rsidR="00297677">
        <w:rPr>
          <w:lang w:val="es-ES"/>
        </w:rPr>
        <w:t>]</w:t>
      </w:r>
    </w:p>
    <w:p w:rsidR="00056D29" w:rsidP="00E942D7" w:rsidRDefault="00056D29" w14:paraId="1EC6AE3A" w14:textId="77777777">
      <w:pPr>
        <w:spacing w:after="0" w:line="240" w:lineRule="auto"/>
        <w:rPr>
          <w:b/>
          <w:i/>
          <w:lang w:val="en-GB"/>
        </w:rPr>
      </w:pPr>
    </w:p>
    <w:p w:rsidRPr="00056D29" w:rsidR="00056D29" w:rsidP="00056D29" w:rsidRDefault="00056D29" w14:paraId="47169A65" w14:textId="48140AAD">
      <w:pPr>
        <w:pBdr>
          <w:top w:val="single" w:color="auto" w:sz="4" w:space="1"/>
          <w:left w:val="single" w:color="auto" w:sz="4" w:space="4"/>
          <w:bottom w:val="single" w:color="auto" w:sz="4" w:space="1"/>
          <w:right w:val="single" w:color="auto" w:sz="4" w:space="4"/>
        </w:pBdr>
        <w:rPr>
          <w:b/>
          <w:i/>
          <w:iCs/>
          <w:lang w:val="en-GB"/>
        </w:rPr>
      </w:pPr>
      <w:r w:rsidRPr="00056D29">
        <w:rPr>
          <w:b/>
          <w:i/>
          <w:iCs/>
          <w:lang w:val="en-GB"/>
        </w:rPr>
        <w:t xml:space="preserve">Example of identifying </w:t>
      </w:r>
      <w:r w:rsidR="007F14A7">
        <w:rPr>
          <w:b/>
          <w:i/>
          <w:iCs/>
          <w:lang w:val="en-GB"/>
        </w:rPr>
        <w:t>requirements</w:t>
      </w:r>
      <w:r w:rsidRPr="00056D29" w:rsidR="007F14A7">
        <w:rPr>
          <w:b/>
          <w:i/>
          <w:iCs/>
          <w:lang w:val="en-GB"/>
        </w:rPr>
        <w:t xml:space="preserve"> </w:t>
      </w:r>
      <w:r w:rsidR="007F14A7">
        <w:rPr>
          <w:b/>
          <w:i/>
          <w:iCs/>
          <w:lang w:val="en-GB"/>
        </w:rPr>
        <w:t>set in</w:t>
      </w:r>
      <w:r w:rsidRPr="00056D29" w:rsidR="007F14A7">
        <w:rPr>
          <w:b/>
          <w:i/>
          <w:iCs/>
          <w:lang w:val="en-GB"/>
        </w:rPr>
        <w:t xml:space="preserve"> </w:t>
      </w:r>
      <w:r w:rsidRPr="00056D29">
        <w:rPr>
          <w:b/>
          <w:i/>
          <w:iCs/>
          <w:lang w:val="en-GB"/>
        </w:rPr>
        <w:t>the measure</w:t>
      </w:r>
      <w:r w:rsidR="007F14A7">
        <w:rPr>
          <w:b/>
          <w:i/>
          <w:iCs/>
          <w:lang w:val="en-GB"/>
        </w:rPr>
        <w:t xml:space="preserve"> description</w:t>
      </w:r>
    </w:p>
    <w:p w:rsidRPr="00056D29" w:rsidR="00056D29" w:rsidP="00056D29" w:rsidRDefault="00056D29" w14:paraId="492DFECA" w14:textId="7C0350CE">
      <w:pPr>
        <w:pBdr>
          <w:top w:val="single" w:color="auto" w:sz="4" w:space="1"/>
          <w:left w:val="single" w:color="auto" w:sz="4" w:space="4"/>
          <w:bottom w:val="single" w:color="auto" w:sz="4" w:space="1"/>
          <w:right w:val="single" w:color="auto" w:sz="4" w:space="4"/>
        </w:pBdr>
        <w:rPr>
          <w:i/>
          <w:iCs/>
          <w:lang w:val="en-GB"/>
        </w:rPr>
      </w:pPr>
      <w:r w:rsidRPr="00056D29">
        <w:rPr>
          <w:i/>
          <w:iCs/>
          <w:lang w:val="en-GB"/>
        </w:rPr>
        <w:t xml:space="preserve">Please find below an example for identifying relevant </w:t>
      </w:r>
      <w:r w:rsidR="007F14A7">
        <w:rPr>
          <w:i/>
          <w:iCs/>
          <w:lang w:val="en-GB"/>
        </w:rPr>
        <w:t>requirements</w:t>
      </w:r>
      <w:r w:rsidR="003A7CE9">
        <w:rPr>
          <w:i/>
          <w:iCs/>
          <w:lang w:val="en-GB"/>
        </w:rPr>
        <w:t xml:space="preserve"> in the description of the measure</w:t>
      </w:r>
      <w:r w:rsidRPr="00056D29" w:rsidR="007F14A7">
        <w:rPr>
          <w:i/>
          <w:iCs/>
          <w:lang w:val="en-GB"/>
        </w:rPr>
        <w:t xml:space="preserve"> </w:t>
      </w:r>
      <w:r w:rsidRPr="00056D29">
        <w:rPr>
          <w:i/>
          <w:iCs/>
          <w:lang w:val="en-GB"/>
        </w:rPr>
        <w:t>to be addressed:</w:t>
      </w:r>
    </w:p>
    <w:p w:rsidRPr="00056D29" w:rsidR="00056D29" w:rsidP="00056D29" w:rsidRDefault="00056D29" w14:paraId="04946D05" w14:textId="733476C6">
      <w:pPr>
        <w:pBdr>
          <w:top w:val="single" w:color="auto" w:sz="4" w:space="1"/>
          <w:left w:val="single" w:color="auto" w:sz="4" w:space="4"/>
          <w:bottom w:val="single" w:color="auto" w:sz="4" w:space="1"/>
          <w:right w:val="single" w:color="auto" w:sz="4" w:space="4"/>
        </w:pBdr>
        <w:rPr>
          <w:i/>
          <w:iCs/>
          <w:lang w:val="en-GB"/>
        </w:rPr>
      </w:pPr>
      <w:r w:rsidRPr="00056D29">
        <w:rPr>
          <w:b/>
          <w:iCs/>
          <w:lang w:val="en-GB"/>
        </w:rPr>
        <w:t>[</w:t>
      </w:r>
      <w:r w:rsidR="00511C85">
        <w:rPr>
          <w:b/>
          <w:iCs/>
          <w:lang w:val="en-GB"/>
        </w:rPr>
        <w:t>M</w:t>
      </w:r>
      <w:r w:rsidRPr="00056D29">
        <w:rPr>
          <w:b/>
          <w:iCs/>
          <w:lang w:val="en-GB"/>
        </w:rPr>
        <w:t>easure</w:t>
      </w:r>
      <w:r w:rsidRPr="00A71260">
        <w:rPr>
          <w:b/>
          <w:bCs/>
          <w:iCs/>
          <w:lang w:val="en-GB"/>
        </w:rPr>
        <w:t>]</w:t>
      </w:r>
      <w:r w:rsidRPr="00FB438A">
        <w:rPr>
          <w:i/>
          <w:iCs/>
          <w:lang w:val="en-GB"/>
        </w:rPr>
        <w:t xml:space="preserve"> </w:t>
      </w:r>
      <w:r w:rsidRPr="006C7630" w:rsidR="00F9518A">
        <w:rPr>
          <w:lang w:val="en-GB"/>
        </w:rPr>
        <w:t>(</w:t>
      </w:r>
      <w:proofErr w:type="spellStart"/>
      <w:r w:rsidRPr="006C7630" w:rsidR="00F9518A">
        <w:rPr>
          <w:lang w:val="en-GB"/>
        </w:rPr>
        <w:t>i</w:t>
      </w:r>
      <w:proofErr w:type="spellEnd"/>
      <w:r w:rsidRPr="006C7630" w:rsidR="00F9518A">
        <w:rPr>
          <w:lang w:val="en-GB"/>
        </w:rPr>
        <w:t>) “</w:t>
      </w:r>
      <w:proofErr w:type="spellStart"/>
      <w:r w:rsidR="00F9518A">
        <w:rPr>
          <w:rFonts w:ascii="Calibri" w:hAnsi="Calibri" w:cs="Calibri"/>
          <w:color w:val="444444"/>
          <w:shd w:val="clear" w:color="auto" w:fill="FFFFFF"/>
        </w:rPr>
        <w:t>Completion</w:t>
      </w:r>
      <w:proofErr w:type="spellEnd"/>
      <w:r w:rsidR="00F9518A">
        <w:rPr>
          <w:rFonts w:ascii="Calibri" w:hAnsi="Calibri" w:cs="Calibri"/>
          <w:color w:val="444444"/>
          <w:shd w:val="clear" w:color="auto" w:fill="FFFFFF"/>
        </w:rPr>
        <w:t xml:space="preserve"> </w:t>
      </w:r>
      <w:proofErr w:type="spellStart"/>
      <w:r w:rsidR="00F9518A">
        <w:rPr>
          <w:rFonts w:ascii="Calibri" w:hAnsi="Calibri" w:cs="Calibri"/>
          <w:color w:val="444444"/>
          <w:shd w:val="clear" w:color="auto" w:fill="FFFFFF"/>
        </w:rPr>
        <w:t>of</w:t>
      </w:r>
      <w:proofErr w:type="spellEnd"/>
      <w:r w:rsidR="00F9518A">
        <w:rPr>
          <w:rFonts w:ascii="Calibri" w:hAnsi="Calibri" w:cs="Calibri"/>
          <w:color w:val="444444"/>
          <w:shd w:val="clear" w:color="auto" w:fill="FFFFFF"/>
        </w:rPr>
        <w:t xml:space="preserve"> </w:t>
      </w:r>
      <w:proofErr w:type="spellStart"/>
      <w:r w:rsidR="00F9518A">
        <w:rPr>
          <w:rFonts w:ascii="Calibri" w:hAnsi="Calibri" w:cs="Calibri"/>
          <w:color w:val="444444"/>
          <w:shd w:val="clear" w:color="auto" w:fill="FFFFFF"/>
        </w:rPr>
        <w:t>projects</w:t>
      </w:r>
      <w:proofErr w:type="spellEnd"/>
      <w:r w:rsidR="00F9518A">
        <w:rPr>
          <w:rFonts w:ascii="Calibri" w:hAnsi="Calibri" w:cs="Calibri"/>
          <w:color w:val="444444"/>
          <w:shd w:val="clear" w:color="auto" w:fill="FFFFFF"/>
        </w:rPr>
        <w:t xml:space="preserve"> </w:t>
      </w:r>
      <w:proofErr w:type="spellStart"/>
      <w:r w:rsidR="00F9518A">
        <w:rPr>
          <w:rFonts w:ascii="Calibri" w:hAnsi="Calibri" w:cs="Calibri"/>
          <w:color w:val="444444"/>
          <w:shd w:val="clear" w:color="auto" w:fill="FFFFFF"/>
        </w:rPr>
        <w:t>awarded</w:t>
      </w:r>
      <w:proofErr w:type="spellEnd"/>
      <w:r w:rsidR="00F9518A">
        <w:rPr>
          <w:rFonts w:ascii="Calibri" w:hAnsi="Calibri" w:cs="Calibri"/>
          <w:color w:val="444444"/>
          <w:shd w:val="clear" w:color="auto" w:fill="FFFFFF"/>
        </w:rPr>
        <w:t xml:space="preserve"> </w:t>
      </w:r>
      <w:proofErr w:type="spellStart"/>
      <w:r w:rsidR="00F9518A">
        <w:rPr>
          <w:rFonts w:ascii="Calibri" w:hAnsi="Calibri" w:cs="Calibri"/>
          <w:color w:val="444444"/>
          <w:shd w:val="clear" w:color="auto" w:fill="FFFFFF"/>
        </w:rPr>
        <w:t>under</w:t>
      </w:r>
      <w:proofErr w:type="spellEnd"/>
      <w:r w:rsidR="00F9518A">
        <w:rPr>
          <w:rFonts w:ascii="Calibri" w:hAnsi="Calibri" w:cs="Calibri"/>
          <w:color w:val="444444"/>
          <w:shd w:val="clear" w:color="auto" w:fill="FFFFFF"/>
        </w:rPr>
        <w:t xml:space="preserve"> </w:t>
      </w:r>
      <w:proofErr w:type="spellStart"/>
      <w:r w:rsidR="00F9518A">
        <w:rPr>
          <w:rFonts w:ascii="Calibri" w:hAnsi="Calibri" w:cs="Calibri"/>
          <w:color w:val="444444"/>
          <w:shd w:val="clear" w:color="auto" w:fill="FFFFFF"/>
        </w:rPr>
        <w:t>the</w:t>
      </w:r>
      <w:proofErr w:type="spellEnd"/>
      <w:r w:rsidR="00F9518A">
        <w:rPr>
          <w:rFonts w:ascii="Calibri" w:hAnsi="Calibri" w:cs="Calibri"/>
          <w:color w:val="444444"/>
          <w:shd w:val="clear" w:color="auto" w:fill="FFFFFF"/>
        </w:rPr>
        <w:t xml:space="preserve"> </w:t>
      </w:r>
      <w:proofErr w:type="spellStart"/>
      <w:r w:rsidR="00F9518A">
        <w:rPr>
          <w:rFonts w:ascii="Calibri" w:hAnsi="Calibri" w:cs="Calibri"/>
          <w:color w:val="444444"/>
          <w:shd w:val="clear" w:color="auto" w:fill="FFFFFF"/>
        </w:rPr>
        <w:t>call</w:t>
      </w:r>
      <w:proofErr w:type="spellEnd"/>
      <w:r w:rsidR="00F9518A">
        <w:rPr>
          <w:rFonts w:ascii="Calibri" w:hAnsi="Calibri" w:cs="Calibri"/>
          <w:color w:val="444444"/>
          <w:shd w:val="clear" w:color="auto" w:fill="FFFFFF"/>
        </w:rPr>
        <w:t xml:space="preserve"> </w:t>
      </w:r>
      <w:proofErr w:type="spellStart"/>
      <w:r w:rsidR="00F9518A">
        <w:rPr>
          <w:rFonts w:ascii="Calibri" w:hAnsi="Calibri" w:cs="Calibri"/>
          <w:color w:val="444444"/>
          <w:shd w:val="clear" w:color="auto" w:fill="FFFFFF"/>
        </w:rPr>
        <w:t>for</w:t>
      </w:r>
      <w:proofErr w:type="spellEnd"/>
      <w:r w:rsidR="00F9518A">
        <w:rPr>
          <w:rFonts w:ascii="Calibri" w:hAnsi="Calibri" w:cs="Calibri"/>
          <w:color w:val="444444"/>
          <w:shd w:val="clear" w:color="auto" w:fill="FFFFFF"/>
        </w:rPr>
        <w:t xml:space="preserve"> tender</w:t>
      </w:r>
      <w:r w:rsidRPr="006C7630" w:rsidR="00F9518A">
        <w:rPr>
          <w:lang w:val="en-GB"/>
        </w:rPr>
        <w:t>”</w:t>
      </w:r>
    </w:p>
    <w:p w:rsidRPr="00CC7696" w:rsidR="00F9518A" w:rsidP="00F9518A" w:rsidRDefault="00056D29" w14:paraId="6AB2A0E2" w14:textId="55EB8551">
      <w:pPr>
        <w:pBdr>
          <w:top w:val="single" w:color="auto" w:sz="4" w:space="1"/>
          <w:left w:val="single" w:color="auto" w:sz="4" w:space="4"/>
          <w:bottom w:val="single" w:color="auto" w:sz="4" w:space="1"/>
          <w:right w:val="single" w:color="auto" w:sz="4" w:space="4"/>
        </w:pBdr>
        <w:rPr>
          <w:i/>
          <w:iCs/>
          <w:lang w:val="en-GB"/>
        </w:rPr>
      </w:pPr>
      <w:r w:rsidRPr="00056D29">
        <w:rPr>
          <w:b/>
          <w:iCs/>
          <w:lang w:val="en-GB"/>
        </w:rPr>
        <w:t xml:space="preserve">[Description of the </w:t>
      </w:r>
      <w:proofErr w:type="gramStart"/>
      <w:r w:rsidRPr="00056D29">
        <w:rPr>
          <w:b/>
          <w:iCs/>
          <w:lang w:val="en-GB"/>
        </w:rPr>
        <w:t>measure]</w:t>
      </w:r>
      <w:r w:rsidRPr="00056D29">
        <w:rPr>
          <w:b/>
          <w:i/>
          <w:iCs/>
          <w:lang w:val="en-GB"/>
        </w:rPr>
        <w:t xml:space="preserve"> </w:t>
      </w:r>
      <w:r w:rsidRPr="4B1370CD" w:rsidR="00F9518A">
        <w:rPr>
          <w:i/>
          <w:iCs/>
          <w:lang w:val="en-GB"/>
        </w:rPr>
        <w:t xml:space="preserve"> “</w:t>
      </w:r>
      <w:proofErr w:type="gramEnd"/>
      <w:r w:rsidR="00F9518A">
        <w:rPr>
          <w:i/>
          <w:iCs/>
          <w:lang w:val="en-GB"/>
        </w:rPr>
        <w:t xml:space="preserve">ii) </w:t>
      </w:r>
      <w:r w:rsidRPr="00CC7696" w:rsidR="00F9518A">
        <w:rPr>
          <w:i/>
          <w:iCs/>
          <w:lang w:val="en-GB"/>
        </w:rPr>
        <w:t xml:space="preserve">Completion of projects awarded under the call for tender “Renewable heat networks” (Flanders), </w:t>
      </w:r>
      <w:r w:rsidR="00F9518A">
        <w:rPr>
          <w:i/>
          <w:iCs/>
          <w:lang w:val="en-GB"/>
        </w:rPr>
        <w:t xml:space="preserve">iii) </w:t>
      </w:r>
      <w:r w:rsidRPr="00CC7696" w:rsidR="00F9518A">
        <w:rPr>
          <w:i/>
          <w:iCs/>
          <w:lang w:val="en-GB"/>
        </w:rPr>
        <w:t>with EUR 39 870 000 executed.</w:t>
      </w:r>
    </w:p>
    <w:p w:rsidR="00F9518A" w:rsidP="00F9518A" w:rsidRDefault="00F9518A" w14:paraId="61D2E1D4" w14:textId="77777777">
      <w:pPr>
        <w:pBdr>
          <w:top w:val="single" w:color="auto" w:sz="4" w:space="1"/>
          <w:left w:val="single" w:color="auto" w:sz="4" w:space="4"/>
          <w:bottom w:val="single" w:color="auto" w:sz="4" w:space="1"/>
          <w:right w:val="single" w:color="auto" w:sz="4" w:space="4"/>
        </w:pBdr>
        <w:rPr>
          <w:i/>
          <w:iCs/>
          <w:lang w:val="en-GB"/>
        </w:rPr>
      </w:pPr>
      <w:r>
        <w:rPr>
          <w:i/>
          <w:iCs/>
          <w:lang w:val="en-GB"/>
        </w:rPr>
        <w:t xml:space="preserve">“iv) </w:t>
      </w:r>
      <w:r w:rsidRPr="00CC7696">
        <w:rPr>
          <w:i/>
          <w:iCs/>
          <w:lang w:val="en-GB"/>
        </w:rPr>
        <w:t>Are excluded: all activities under the Emission Trading Scheme (ETS) with projected CO2 equivalent emissions that are not substantially lower than the relevant benchmarks established for free allocation.</w:t>
      </w:r>
      <w:r>
        <w:rPr>
          <w:i/>
          <w:iCs/>
          <w:lang w:val="en-GB"/>
        </w:rPr>
        <w:t>”</w:t>
      </w:r>
    </w:p>
    <w:p w:rsidRPr="00CF1AD0" w:rsidR="00056D29" w:rsidP="00056D29" w:rsidRDefault="00056D29" w14:paraId="5F2C5F9B" w14:textId="785ACE41">
      <w:pPr>
        <w:pBdr>
          <w:top w:val="single" w:color="auto" w:sz="4" w:space="1"/>
          <w:left w:val="single" w:color="auto" w:sz="4" w:space="4"/>
          <w:bottom w:val="single" w:color="auto" w:sz="4" w:space="1"/>
          <w:right w:val="single" w:color="auto" w:sz="4" w:space="4"/>
        </w:pBdr>
        <w:rPr>
          <w:i/>
          <w:iCs/>
          <w:lang w:val="en-GB"/>
        </w:rPr>
      </w:pPr>
      <w:r>
        <w:rPr>
          <w:i/>
          <w:iCs/>
          <w:lang w:val="en-GB"/>
        </w:rPr>
        <w:t xml:space="preserve">• </w:t>
      </w:r>
      <w:r w:rsidR="003A7CE9">
        <w:rPr>
          <w:i/>
          <w:iCs/>
          <w:lang w:val="en-GB"/>
        </w:rPr>
        <w:t xml:space="preserve">Requirement </w:t>
      </w:r>
      <w:r>
        <w:rPr>
          <w:i/>
          <w:iCs/>
          <w:lang w:val="en-GB"/>
        </w:rPr>
        <w:t>(</w:t>
      </w:r>
      <w:proofErr w:type="spellStart"/>
      <w:r>
        <w:rPr>
          <w:i/>
          <w:iCs/>
          <w:lang w:val="en-GB"/>
        </w:rPr>
        <w:t>i</w:t>
      </w:r>
      <w:proofErr w:type="spellEnd"/>
      <w:r>
        <w:rPr>
          <w:i/>
          <w:iCs/>
          <w:lang w:val="en-GB"/>
        </w:rPr>
        <w:t>)</w:t>
      </w:r>
      <w:r w:rsidR="00D05C76">
        <w:rPr>
          <w:i/>
          <w:iCs/>
          <w:lang w:val="en-GB"/>
        </w:rPr>
        <w:t xml:space="preserve"> is achieved by</w:t>
      </w:r>
      <w:proofErr w:type="gramStart"/>
      <w:r w:rsidR="00D05C76">
        <w:rPr>
          <w:i/>
          <w:iCs/>
          <w:lang w:val="en-GB"/>
        </w:rPr>
        <w:t>…</w:t>
      </w:r>
      <w:r>
        <w:rPr>
          <w:i/>
          <w:iCs/>
          <w:lang w:val="en-GB"/>
        </w:rPr>
        <w:t>;</w:t>
      </w:r>
      <w:proofErr w:type="gramEnd"/>
      <w:r w:rsidRPr="00CF1AD0">
        <w:rPr>
          <w:i/>
          <w:iCs/>
          <w:lang w:val="en-GB"/>
        </w:rPr>
        <w:t xml:space="preserve"> </w:t>
      </w:r>
    </w:p>
    <w:p w:rsidR="00056D29" w:rsidP="00056D29" w:rsidRDefault="00056D29" w14:paraId="445CB50B" w14:textId="648B8F5D">
      <w:pPr>
        <w:pBdr>
          <w:top w:val="single" w:color="auto" w:sz="4" w:space="1"/>
          <w:left w:val="single" w:color="auto" w:sz="4" w:space="4"/>
          <w:bottom w:val="single" w:color="auto" w:sz="4" w:space="1"/>
          <w:right w:val="single" w:color="auto" w:sz="4" w:space="4"/>
        </w:pBdr>
        <w:rPr>
          <w:i/>
          <w:iCs/>
          <w:lang w:val="en-GB"/>
        </w:rPr>
      </w:pPr>
      <w:r w:rsidRPr="00CF1AD0">
        <w:rPr>
          <w:i/>
          <w:iCs/>
          <w:lang w:val="en-GB"/>
        </w:rPr>
        <w:t xml:space="preserve">• </w:t>
      </w:r>
      <w:r w:rsidR="003A7CE9">
        <w:rPr>
          <w:i/>
          <w:iCs/>
          <w:lang w:val="en-GB"/>
        </w:rPr>
        <w:t>Requirement</w:t>
      </w:r>
      <w:r w:rsidRPr="00CF1AD0" w:rsidR="003A7CE9">
        <w:rPr>
          <w:i/>
          <w:iCs/>
          <w:lang w:val="en-GB"/>
        </w:rPr>
        <w:t xml:space="preserve"> </w:t>
      </w:r>
      <w:r w:rsidRPr="00CF1AD0">
        <w:rPr>
          <w:i/>
          <w:iCs/>
          <w:lang w:val="en-GB"/>
        </w:rPr>
        <w:t>(ii)</w:t>
      </w:r>
      <w:r w:rsidR="00D05C76">
        <w:rPr>
          <w:i/>
          <w:iCs/>
          <w:lang w:val="en-GB"/>
        </w:rPr>
        <w:t xml:space="preserve"> is achieved by</w:t>
      </w:r>
      <w:proofErr w:type="gramStart"/>
      <w:r w:rsidR="00D05C76">
        <w:rPr>
          <w:i/>
          <w:iCs/>
          <w:lang w:val="en-GB"/>
        </w:rPr>
        <w:t>…</w:t>
      </w:r>
      <w:r w:rsidR="003A7CE9">
        <w:rPr>
          <w:i/>
          <w:iCs/>
          <w:lang w:val="en-GB"/>
        </w:rPr>
        <w:t>;</w:t>
      </w:r>
      <w:proofErr w:type="gramEnd"/>
    </w:p>
    <w:p w:rsidR="003A7CE9" w:rsidP="003A7CE9" w:rsidRDefault="003A7CE9" w14:paraId="339A4AE0" w14:textId="4E16F623">
      <w:pPr>
        <w:pBdr>
          <w:top w:val="single" w:color="auto" w:sz="4" w:space="1"/>
          <w:left w:val="single" w:color="auto" w:sz="4" w:space="4"/>
          <w:bottom w:val="single" w:color="auto" w:sz="4" w:space="1"/>
          <w:right w:val="single" w:color="auto" w:sz="4" w:space="4"/>
        </w:pBdr>
        <w:rPr>
          <w:i/>
          <w:iCs/>
          <w:lang w:val="en-GB"/>
        </w:rPr>
      </w:pPr>
      <w:r w:rsidRPr="00CF1AD0">
        <w:rPr>
          <w:i/>
          <w:iCs/>
          <w:lang w:val="en-GB"/>
        </w:rPr>
        <w:t xml:space="preserve">• </w:t>
      </w:r>
      <w:r>
        <w:rPr>
          <w:i/>
          <w:iCs/>
          <w:lang w:val="en-GB"/>
        </w:rPr>
        <w:t>Requirement</w:t>
      </w:r>
      <w:r w:rsidRPr="00CF1AD0">
        <w:rPr>
          <w:i/>
          <w:iCs/>
          <w:lang w:val="en-GB"/>
        </w:rPr>
        <w:t xml:space="preserve"> (ii</w:t>
      </w:r>
      <w:r>
        <w:rPr>
          <w:i/>
          <w:iCs/>
          <w:lang w:val="en-GB"/>
        </w:rPr>
        <w:t>i</w:t>
      </w:r>
      <w:r w:rsidRPr="00CF1AD0">
        <w:rPr>
          <w:i/>
          <w:iCs/>
          <w:lang w:val="en-GB"/>
        </w:rPr>
        <w:t>)</w:t>
      </w:r>
      <w:r w:rsidR="00D05C76">
        <w:rPr>
          <w:i/>
          <w:iCs/>
          <w:lang w:val="en-GB"/>
        </w:rPr>
        <w:t xml:space="preserve"> is achieved by</w:t>
      </w:r>
      <w:proofErr w:type="gramStart"/>
      <w:r w:rsidR="00D05C76">
        <w:rPr>
          <w:i/>
          <w:iCs/>
          <w:lang w:val="en-GB"/>
        </w:rPr>
        <w:t>…</w:t>
      </w:r>
      <w:r w:rsidR="009E618E">
        <w:rPr>
          <w:i/>
          <w:iCs/>
          <w:lang w:val="en-GB"/>
        </w:rPr>
        <w:t>;</w:t>
      </w:r>
      <w:proofErr w:type="gramEnd"/>
    </w:p>
    <w:p w:rsidR="003A7CE9" w:rsidP="00056D29" w:rsidRDefault="00A71260" w14:paraId="41375216" w14:textId="61ED84A3">
      <w:pPr>
        <w:pBdr>
          <w:top w:val="single" w:color="auto" w:sz="4" w:space="1"/>
          <w:left w:val="single" w:color="auto" w:sz="4" w:space="4"/>
          <w:bottom w:val="single" w:color="auto" w:sz="4" w:space="1"/>
          <w:right w:val="single" w:color="auto" w:sz="4" w:space="4"/>
        </w:pBdr>
        <w:rPr>
          <w:i/>
          <w:iCs/>
          <w:lang w:val="en-GB"/>
        </w:rPr>
      </w:pPr>
      <w:r w:rsidRPr="00CF1AD0">
        <w:rPr>
          <w:i/>
          <w:iCs/>
          <w:lang w:val="en-GB"/>
        </w:rPr>
        <w:t xml:space="preserve">• </w:t>
      </w:r>
      <w:r>
        <w:rPr>
          <w:i/>
          <w:iCs/>
          <w:lang w:val="en-GB"/>
        </w:rPr>
        <w:t>Requirement</w:t>
      </w:r>
      <w:r w:rsidRPr="00CF1AD0">
        <w:rPr>
          <w:i/>
          <w:iCs/>
          <w:lang w:val="en-GB"/>
        </w:rPr>
        <w:t xml:space="preserve"> (</w:t>
      </w:r>
      <w:r>
        <w:rPr>
          <w:i/>
          <w:iCs/>
          <w:lang w:val="en-GB"/>
        </w:rPr>
        <w:t>iv</w:t>
      </w:r>
      <w:r w:rsidRPr="00CF1AD0">
        <w:rPr>
          <w:i/>
          <w:iCs/>
          <w:lang w:val="en-GB"/>
        </w:rPr>
        <w:t>)</w:t>
      </w:r>
      <w:r>
        <w:rPr>
          <w:i/>
          <w:iCs/>
          <w:lang w:val="en-GB"/>
        </w:rPr>
        <w:t xml:space="preserve"> is achieved by…</w:t>
      </w:r>
      <w:r w:rsidR="009E618E">
        <w:rPr>
          <w:i/>
          <w:iCs/>
          <w:lang w:val="en-GB"/>
        </w:rPr>
        <w:t>.</w:t>
      </w:r>
    </w:p>
    <w:p w:rsidRPr="00BE6BF3" w:rsidR="00F26602" w:rsidP="00BE6BF3" w:rsidRDefault="00F26602" w14:paraId="0D2BAAF4" w14:textId="77777777">
      <w:pPr>
        <w:spacing w:after="0" w:line="240" w:lineRule="auto"/>
        <w:jc w:val="both"/>
        <w:rPr>
          <w:rFonts w:ascii="Calibri" w:hAnsi="Calibri" w:eastAsia="Calibri" w:cs="Calibri"/>
          <w:i/>
          <w:iCs/>
          <w:u w:val="single"/>
          <w:lang w:val="en-US" w:eastAsia="es-ES"/>
        </w:rPr>
      </w:pPr>
    </w:p>
    <w:p w:rsidRPr="00BE6BF3" w:rsidR="00D61340" w:rsidP="00D61340" w:rsidRDefault="00BE6BF3" w14:paraId="5F4A12DB" w14:textId="7A710816">
      <w:pPr>
        <w:spacing w:after="0" w:line="240" w:lineRule="auto"/>
        <w:jc w:val="both"/>
        <w:rPr>
          <w:rFonts w:ascii="Calibri" w:hAnsi="Calibri" w:eastAsia="Calibri" w:cs="Calibri"/>
          <w:i/>
          <w:iCs/>
          <w:lang w:val="en-GB" w:eastAsia="es-ES"/>
        </w:rPr>
      </w:pPr>
      <w:r w:rsidRPr="00BE6BF3">
        <w:rPr>
          <w:rFonts w:ascii="Calibri" w:hAnsi="Calibri" w:eastAsia="Calibri" w:cs="Calibri"/>
          <w:i/>
          <w:iCs/>
          <w:lang w:val="en-GB" w:eastAsia="es-ES"/>
        </w:rPr>
        <w:t>Note: please delete all examples and instructions from the template after finalising this cover note</w:t>
      </w:r>
    </w:p>
    <w:sectPr w:rsidRPr="00BE6BF3" w:rsidR="00D61340" w:rsidSect="00594731">
      <w:pgSz w:w="11906" w:h="16838" w:orient="portrait"/>
      <w:pgMar w:top="1418" w:right="1418" w:bottom="141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CC33BE"/>
    <w:multiLevelType w:val="hybridMultilevel"/>
    <w:tmpl w:val="8A98958A"/>
    <w:lvl w:ilvl="0" w:tplc="0813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 w15:restartNumberingAfterBreak="0">
    <w:nsid w:val="173B6BA7"/>
    <w:multiLevelType w:val="hybridMultilevel"/>
    <w:tmpl w:val="38465B66"/>
    <w:lvl w:ilvl="0" w:tplc="04090017">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BA54CD1"/>
    <w:multiLevelType w:val="hybridMultilevel"/>
    <w:tmpl w:val="619C25C6"/>
    <w:lvl w:ilvl="0" w:tplc="08130001">
      <w:start w:val="1"/>
      <w:numFmt w:val="bullet"/>
      <w:lvlText w:val=""/>
      <w:lvlJc w:val="left"/>
      <w:pPr>
        <w:ind w:left="720" w:hanging="360"/>
      </w:pPr>
      <w:rPr>
        <w:rFonts w:hint="default" w:ascii="Symbol" w:hAnsi="Symbol"/>
      </w:rPr>
    </w:lvl>
    <w:lvl w:ilvl="1" w:tplc="08130003" w:tentative="1">
      <w:start w:val="1"/>
      <w:numFmt w:val="bullet"/>
      <w:lvlText w:val="o"/>
      <w:lvlJc w:val="left"/>
      <w:pPr>
        <w:ind w:left="1440" w:hanging="360"/>
      </w:pPr>
      <w:rPr>
        <w:rFonts w:hint="default" w:ascii="Courier New" w:hAnsi="Courier New" w:cs="Courier New"/>
      </w:rPr>
    </w:lvl>
    <w:lvl w:ilvl="2" w:tplc="08130005" w:tentative="1">
      <w:start w:val="1"/>
      <w:numFmt w:val="bullet"/>
      <w:lvlText w:val=""/>
      <w:lvlJc w:val="left"/>
      <w:pPr>
        <w:ind w:left="2160" w:hanging="360"/>
      </w:pPr>
      <w:rPr>
        <w:rFonts w:hint="default" w:ascii="Wingdings" w:hAnsi="Wingdings"/>
      </w:rPr>
    </w:lvl>
    <w:lvl w:ilvl="3" w:tplc="08130001" w:tentative="1">
      <w:start w:val="1"/>
      <w:numFmt w:val="bullet"/>
      <w:lvlText w:val=""/>
      <w:lvlJc w:val="left"/>
      <w:pPr>
        <w:ind w:left="2880" w:hanging="360"/>
      </w:pPr>
      <w:rPr>
        <w:rFonts w:hint="default" w:ascii="Symbol" w:hAnsi="Symbol"/>
      </w:rPr>
    </w:lvl>
    <w:lvl w:ilvl="4" w:tplc="08130003" w:tentative="1">
      <w:start w:val="1"/>
      <w:numFmt w:val="bullet"/>
      <w:lvlText w:val="o"/>
      <w:lvlJc w:val="left"/>
      <w:pPr>
        <w:ind w:left="3600" w:hanging="360"/>
      </w:pPr>
      <w:rPr>
        <w:rFonts w:hint="default" w:ascii="Courier New" w:hAnsi="Courier New" w:cs="Courier New"/>
      </w:rPr>
    </w:lvl>
    <w:lvl w:ilvl="5" w:tplc="08130005" w:tentative="1">
      <w:start w:val="1"/>
      <w:numFmt w:val="bullet"/>
      <w:lvlText w:val=""/>
      <w:lvlJc w:val="left"/>
      <w:pPr>
        <w:ind w:left="4320" w:hanging="360"/>
      </w:pPr>
      <w:rPr>
        <w:rFonts w:hint="default" w:ascii="Wingdings" w:hAnsi="Wingdings"/>
      </w:rPr>
    </w:lvl>
    <w:lvl w:ilvl="6" w:tplc="08130001" w:tentative="1">
      <w:start w:val="1"/>
      <w:numFmt w:val="bullet"/>
      <w:lvlText w:val=""/>
      <w:lvlJc w:val="left"/>
      <w:pPr>
        <w:ind w:left="5040" w:hanging="360"/>
      </w:pPr>
      <w:rPr>
        <w:rFonts w:hint="default" w:ascii="Symbol" w:hAnsi="Symbol"/>
      </w:rPr>
    </w:lvl>
    <w:lvl w:ilvl="7" w:tplc="08130003" w:tentative="1">
      <w:start w:val="1"/>
      <w:numFmt w:val="bullet"/>
      <w:lvlText w:val="o"/>
      <w:lvlJc w:val="left"/>
      <w:pPr>
        <w:ind w:left="5760" w:hanging="360"/>
      </w:pPr>
      <w:rPr>
        <w:rFonts w:hint="default" w:ascii="Courier New" w:hAnsi="Courier New" w:cs="Courier New"/>
      </w:rPr>
    </w:lvl>
    <w:lvl w:ilvl="8" w:tplc="08130005" w:tentative="1">
      <w:start w:val="1"/>
      <w:numFmt w:val="bullet"/>
      <w:lvlText w:val=""/>
      <w:lvlJc w:val="left"/>
      <w:pPr>
        <w:ind w:left="6480" w:hanging="360"/>
      </w:pPr>
      <w:rPr>
        <w:rFonts w:hint="default" w:ascii="Wingdings" w:hAnsi="Wingdings"/>
      </w:rPr>
    </w:lvl>
  </w:abstractNum>
  <w:abstractNum w:abstractNumId="3" w15:restartNumberingAfterBreak="0">
    <w:nsid w:val="1C1F0E4F"/>
    <w:multiLevelType w:val="hybridMultilevel"/>
    <w:tmpl w:val="E50696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9333542"/>
    <w:multiLevelType w:val="hybridMultilevel"/>
    <w:tmpl w:val="7A520DF0"/>
    <w:lvl w:ilvl="0" w:tplc="ED1036AA">
      <w:start w:val="1"/>
      <w:numFmt w:val="upperLetter"/>
      <w:lvlText w:val="%1&gt;"/>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15:restartNumberingAfterBreak="0">
    <w:nsid w:val="44564D34"/>
    <w:multiLevelType w:val="hybridMultilevel"/>
    <w:tmpl w:val="C79E87EE"/>
    <w:lvl w:ilvl="0" w:tplc="238ABCE8">
      <w:numFmt w:val="bullet"/>
      <w:lvlText w:val="-"/>
      <w:lvlJc w:val="left"/>
      <w:pPr>
        <w:ind w:left="720" w:hanging="360"/>
      </w:pPr>
      <w:rPr>
        <w:rFonts w:hint="default" w:ascii="Calibri" w:hAnsi="Calibri" w:cs="Calibri" w:eastAsiaTheme="minorHAnsi"/>
      </w:rPr>
    </w:lvl>
    <w:lvl w:ilvl="1" w:tplc="0C0A0003" w:tentative="1">
      <w:start w:val="1"/>
      <w:numFmt w:val="bullet"/>
      <w:lvlText w:val="o"/>
      <w:lvlJc w:val="left"/>
      <w:pPr>
        <w:ind w:left="1440" w:hanging="360"/>
      </w:pPr>
      <w:rPr>
        <w:rFonts w:hint="default" w:ascii="Courier New" w:hAnsi="Courier New" w:cs="Courier New"/>
      </w:rPr>
    </w:lvl>
    <w:lvl w:ilvl="2" w:tplc="0C0A0005" w:tentative="1">
      <w:start w:val="1"/>
      <w:numFmt w:val="bullet"/>
      <w:lvlText w:val=""/>
      <w:lvlJc w:val="left"/>
      <w:pPr>
        <w:ind w:left="2160" w:hanging="360"/>
      </w:pPr>
      <w:rPr>
        <w:rFonts w:hint="default" w:ascii="Wingdings" w:hAnsi="Wingdings"/>
      </w:rPr>
    </w:lvl>
    <w:lvl w:ilvl="3" w:tplc="0C0A0001" w:tentative="1">
      <w:start w:val="1"/>
      <w:numFmt w:val="bullet"/>
      <w:lvlText w:val=""/>
      <w:lvlJc w:val="left"/>
      <w:pPr>
        <w:ind w:left="2880" w:hanging="360"/>
      </w:pPr>
      <w:rPr>
        <w:rFonts w:hint="default" w:ascii="Symbol" w:hAnsi="Symbol"/>
      </w:rPr>
    </w:lvl>
    <w:lvl w:ilvl="4" w:tplc="0C0A0003" w:tentative="1">
      <w:start w:val="1"/>
      <w:numFmt w:val="bullet"/>
      <w:lvlText w:val="o"/>
      <w:lvlJc w:val="left"/>
      <w:pPr>
        <w:ind w:left="3600" w:hanging="360"/>
      </w:pPr>
      <w:rPr>
        <w:rFonts w:hint="default" w:ascii="Courier New" w:hAnsi="Courier New" w:cs="Courier New"/>
      </w:rPr>
    </w:lvl>
    <w:lvl w:ilvl="5" w:tplc="0C0A0005" w:tentative="1">
      <w:start w:val="1"/>
      <w:numFmt w:val="bullet"/>
      <w:lvlText w:val=""/>
      <w:lvlJc w:val="left"/>
      <w:pPr>
        <w:ind w:left="4320" w:hanging="360"/>
      </w:pPr>
      <w:rPr>
        <w:rFonts w:hint="default" w:ascii="Wingdings" w:hAnsi="Wingdings"/>
      </w:rPr>
    </w:lvl>
    <w:lvl w:ilvl="6" w:tplc="0C0A0001" w:tentative="1">
      <w:start w:val="1"/>
      <w:numFmt w:val="bullet"/>
      <w:lvlText w:val=""/>
      <w:lvlJc w:val="left"/>
      <w:pPr>
        <w:ind w:left="5040" w:hanging="360"/>
      </w:pPr>
      <w:rPr>
        <w:rFonts w:hint="default" w:ascii="Symbol" w:hAnsi="Symbol"/>
      </w:rPr>
    </w:lvl>
    <w:lvl w:ilvl="7" w:tplc="0C0A0003" w:tentative="1">
      <w:start w:val="1"/>
      <w:numFmt w:val="bullet"/>
      <w:lvlText w:val="o"/>
      <w:lvlJc w:val="left"/>
      <w:pPr>
        <w:ind w:left="5760" w:hanging="360"/>
      </w:pPr>
      <w:rPr>
        <w:rFonts w:hint="default" w:ascii="Courier New" w:hAnsi="Courier New" w:cs="Courier New"/>
      </w:rPr>
    </w:lvl>
    <w:lvl w:ilvl="8" w:tplc="0C0A0005" w:tentative="1">
      <w:start w:val="1"/>
      <w:numFmt w:val="bullet"/>
      <w:lvlText w:val=""/>
      <w:lvlJc w:val="left"/>
      <w:pPr>
        <w:ind w:left="6480" w:hanging="360"/>
      </w:pPr>
      <w:rPr>
        <w:rFonts w:hint="default" w:ascii="Wingdings" w:hAnsi="Wingdings"/>
      </w:rPr>
    </w:lvl>
  </w:abstractNum>
  <w:abstractNum w:abstractNumId="6" w15:restartNumberingAfterBreak="0">
    <w:nsid w:val="544228E9"/>
    <w:multiLevelType w:val="hybridMultilevel"/>
    <w:tmpl w:val="0AE8D51A"/>
    <w:lvl w:ilvl="0" w:tplc="877E56F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83535E9"/>
    <w:multiLevelType w:val="hybridMultilevel"/>
    <w:tmpl w:val="EE4CA0F4"/>
    <w:lvl w:ilvl="0" w:tplc="8A263F88">
      <w:start w:val="1"/>
      <w:numFmt w:val="lowerRoman"/>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15:restartNumberingAfterBreak="0">
    <w:nsid w:val="62B04AD9"/>
    <w:multiLevelType w:val="hybridMultilevel"/>
    <w:tmpl w:val="40C647E6"/>
    <w:lvl w:ilvl="0" w:tplc="8D4C0DC2">
      <w:start w:val="1"/>
      <w:numFmt w:val="decimal"/>
      <w:lvlText w:val="%1."/>
      <w:lvlJc w:val="left"/>
      <w:pPr>
        <w:ind w:left="360" w:hanging="360"/>
      </w:pPr>
      <w:rPr>
        <w:rFonts w:hint="default" w:ascii="Calibri" w:hAnsi="Calibri" w:eastAsia="Calibri" w:cs="Calibri"/>
        <w:b w:val="0"/>
        <w:u w:val="none"/>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9" w15:restartNumberingAfterBreak="0">
    <w:nsid w:val="75EE6C53"/>
    <w:multiLevelType w:val="hybridMultilevel"/>
    <w:tmpl w:val="F8C8AD34"/>
    <w:lvl w:ilvl="0" w:tplc="04090001">
      <w:start w:val="1"/>
      <w:numFmt w:val="bullet"/>
      <w:lvlText w:val=""/>
      <w:lvlJc w:val="left"/>
      <w:pPr>
        <w:ind w:left="1080" w:hanging="360"/>
      </w:pPr>
      <w:rPr>
        <w:rFonts w:hint="default" w:ascii="Symbol" w:hAnsi="Symbol"/>
      </w:rPr>
    </w:lvl>
    <w:lvl w:ilvl="1" w:tplc="04090003" w:tentative="1">
      <w:start w:val="1"/>
      <w:numFmt w:val="bullet"/>
      <w:lvlText w:val="o"/>
      <w:lvlJc w:val="left"/>
      <w:pPr>
        <w:ind w:left="1800" w:hanging="360"/>
      </w:pPr>
      <w:rPr>
        <w:rFonts w:hint="default" w:ascii="Courier New" w:hAnsi="Courier New" w:cs="Courier New"/>
      </w:rPr>
    </w:lvl>
    <w:lvl w:ilvl="2" w:tplc="04090005" w:tentative="1">
      <w:start w:val="1"/>
      <w:numFmt w:val="bullet"/>
      <w:lvlText w:val=""/>
      <w:lvlJc w:val="left"/>
      <w:pPr>
        <w:ind w:left="2520" w:hanging="360"/>
      </w:pPr>
      <w:rPr>
        <w:rFonts w:hint="default" w:ascii="Wingdings" w:hAnsi="Wingdings"/>
      </w:rPr>
    </w:lvl>
    <w:lvl w:ilvl="3" w:tplc="04090001" w:tentative="1">
      <w:start w:val="1"/>
      <w:numFmt w:val="bullet"/>
      <w:lvlText w:val=""/>
      <w:lvlJc w:val="left"/>
      <w:pPr>
        <w:ind w:left="3240" w:hanging="360"/>
      </w:pPr>
      <w:rPr>
        <w:rFonts w:hint="default" w:ascii="Symbol" w:hAnsi="Symbol"/>
      </w:rPr>
    </w:lvl>
    <w:lvl w:ilvl="4" w:tplc="04090003" w:tentative="1">
      <w:start w:val="1"/>
      <w:numFmt w:val="bullet"/>
      <w:lvlText w:val="o"/>
      <w:lvlJc w:val="left"/>
      <w:pPr>
        <w:ind w:left="3960" w:hanging="360"/>
      </w:pPr>
      <w:rPr>
        <w:rFonts w:hint="default" w:ascii="Courier New" w:hAnsi="Courier New" w:cs="Courier New"/>
      </w:rPr>
    </w:lvl>
    <w:lvl w:ilvl="5" w:tplc="04090005" w:tentative="1">
      <w:start w:val="1"/>
      <w:numFmt w:val="bullet"/>
      <w:lvlText w:val=""/>
      <w:lvlJc w:val="left"/>
      <w:pPr>
        <w:ind w:left="4680" w:hanging="360"/>
      </w:pPr>
      <w:rPr>
        <w:rFonts w:hint="default" w:ascii="Wingdings" w:hAnsi="Wingdings"/>
      </w:rPr>
    </w:lvl>
    <w:lvl w:ilvl="6" w:tplc="04090001" w:tentative="1">
      <w:start w:val="1"/>
      <w:numFmt w:val="bullet"/>
      <w:lvlText w:val=""/>
      <w:lvlJc w:val="left"/>
      <w:pPr>
        <w:ind w:left="5400" w:hanging="360"/>
      </w:pPr>
      <w:rPr>
        <w:rFonts w:hint="default" w:ascii="Symbol" w:hAnsi="Symbol"/>
      </w:rPr>
    </w:lvl>
    <w:lvl w:ilvl="7" w:tplc="04090003" w:tentative="1">
      <w:start w:val="1"/>
      <w:numFmt w:val="bullet"/>
      <w:lvlText w:val="o"/>
      <w:lvlJc w:val="left"/>
      <w:pPr>
        <w:ind w:left="6120" w:hanging="360"/>
      </w:pPr>
      <w:rPr>
        <w:rFonts w:hint="default" w:ascii="Courier New" w:hAnsi="Courier New" w:cs="Courier New"/>
      </w:rPr>
    </w:lvl>
    <w:lvl w:ilvl="8" w:tplc="04090005" w:tentative="1">
      <w:start w:val="1"/>
      <w:numFmt w:val="bullet"/>
      <w:lvlText w:val=""/>
      <w:lvlJc w:val="left"/>
      <w:pPr>
        <w:ind w:left="6840" w:hanging="360"/>
      </w:pPr>
      <w:rPr>
        <w:rFonts w:hint="default" w:ascii="Wingdings" w:hAnsi="Wingdings"/>
      </w:rPr>
    </w:lvl>
  </w:abstractNum>
  <w:num w:numId="1" w16cid:durableId="1416786315">
    <w:abstractNumId w:val="8"/>
  </w:num>
  <w:num w:numId="2" w16cid:durableId="1675498473">
    <w:abstractNumId w:val="7"/>
  </w:num>
  <w:num w:numId="3" w16cid:durableId="2047677444">
    <w:abstractNumId w:val="4"/>
  </w:num>
  <w:num w:numId="4" w16cid:durableId="777799073">
    <w:abstractNumId w:val="5"/>
  </w:num>
  <w:num w:numId="5" w16cid:durableId="571502928">
    <w:abstractNumId w:val="9"/>
  </w:num>
  <w:num w:numId="6" w16cid:durableId="247160179">
    <w:abstractNumId w:val="6"/>
  </w:num>
  <w:num w:numId="7" w16cid:durableId="948242580">
    <w:abstractNumId w:val="3"/>
  </w:num>
  <w:num w:numId="8" w16cid:durableId="1205630265">
    <w:abstractNumId w:val="1"/>
  </w:num>
  <w:num w:numId="9" w16cid:durableId="1264995899">
    <w:abstractNumId w:val="2"/>
  </w:num>
  <w:num w:numId="10" w16cid:durableId="1073313049">
    <w:abstractNumId w:val="0"/>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00"/>
  <w:activeWritingStyle w:lang="en-US" w:vendorID="64" w:dllVersion="0" w:nlCheck="1" w:checkStyle="0" w:appName="MSWord"/>
  <w:trackRevisions w:val="false"/>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3724C6"/>
    <w:rsid w:val="0001774D"/>
    <w:rsid w:val="00024512"/>
    <w:rsid w:val="0004288F"/>
    <w:rsid w:val="00056D29"/>
    <w:rsid w:val="00074EF2"/>
    <w:rsid w:val="00080C97"/>
    <w:rsid w:val="000877B3"/>
    <w:rsid w:val="0008C852"/>
    <w:rsid w:val="000C0C20"/>
    <w:rsid w:val="000D532B"/>
    <w:rsid w:val="000D6D75"/>
    <w:rsid w:val="000F7A81"/>
    <w:rsid w:val="001576BD"/>
    <w:rsid w:val="0016628B"/>
    <w:rsid w:val="00166D6F"/>
    <w:rsid w:val="00170E4C"/>
    <w:rsid w:val="00196660"/>
    <w:rsid w:val="001A704C"/>
    <w:rsid w:val="001D4287"/>
    <w:rsid w:val="001D5951"/>
    <w:rsid w:val="00212D8D"/>
    <w:rsid w:val="00214E76"/>
    <w:rsid w:val="00281FCB"/>
    <w:rsid w:val="00290B40"/>
    <w:rsid w:val="00297677"/>
    <w:rsid w:val="002B2C14"/>
    <w:rsid w:val="002B40F1"/>
    <w:rsid w:val="002B5D77"/>
    <w:rsid w:val="002C2A71"/>
    <w:rsid w:val="002C56C0"/>
    <w:rsid w:val="002C6F52"/>
    <w:rsid w:val="002E11D1"/>
    <w:rsid w:val="003255FA"/>
    <w:rsid w:val="003326CA"/>
    <w:rsid w:val="00333664"/>
    <w:rsid w:val="00335301"/>
    <w:rsid w:val="00346D49"/>
    <w:rsid w:val="00361ECA"/>
    <w:rsid w:val="0036703E"/>
    <w:rsid w:val="003674F2"/>
    <w:rsid w:val="003724C6"/>
    <w:rsid w:val="003A5C80"/>
    <w:rsid w:val="003A7CE9"/>
    <w:rsid w:val="003B0DDA"/>
    <w:rsid w:val="00414059"/>
    <w:rsid w:val="004260F7"/>
    <w:rsid w:val="00476445"/>
    <w:rsid w:val="00482582"/>
    <w:rsid w:val="004A1DDA"/>
    <w:rsid w:val="00507FB0"/>
    <w:rsid w:val="00511C85"/>
    <w:rsid w:val="0057538D"/>
    <w:rsid w:val="005763C3"/>
    <w:rsid w:val="00590667"/>
    <w:rsid w:val="00594731"/>
    <w:rsid w:val="005B0B19"/>
    <w:rsid w:val="005B11DC"/>
    <w:rsid w:val="006043A8"/>
    <w:rsid w:val="006333A2"/>
    <w:rsid w:val="00644513"/>
    <w:rsid w:val="00652D8E"/>
    <w:rsid w:val="006718AA"/>
    <w:rsid w:val="00680F49"/>
    <w:rsid w:val="006819E7"/>
    <w:rsid w:val="006B1907"/>
    <w:rsid w:val="006C7630"/>
    <w:rsid w:val="006D68DF"/>
    <w:rsid w:val="006F506D"/>
    <w:rsid w:val="00712440"/>
    <w:rsid w:val="007211E2"/>
    <w:rsid w:val="00757733"/>
    <w:rsid w:val="007768B1"/>
    <w:rsid w:val="007A34FC"/>
    <w:rsid w:val="007C766D"/>
    <w:rsid w:val="007D4111"/>
    <w:rsid w:val="007E1DAE"/>
    <w:rsid w:val="007E7ED7"/>
    <w:rsid w:val="007F14A7"/>
    <w:rsid w:val="007F27DD"/>
    <w:rsid w:val="0082745F"/>
    <w:rsid w:val="00851AAB"/>
    <w:rsid w:val="0086127B"/>
    <w:rsid w:val="00865DC5"/>
    <w:rsid w:val="00872F7E"/>
    <w:rsid w:val="008D1407"/>
    <w:rsid w:val="008F00BA"/>
    <w:rsid w:val="00906885"/>
    <w:rsid w:val="00920C19"/>
    <w:rsid w:val="009308F0"/>
    <w:rsid w:val="009657EA"/>
    <w:rsid w:val="00974329"/>
    <w:rsid w:val="00976573"/>
    <w:rsid w:val="009770B9"/>
    <w:rsid w:val="00985E9C"/>
    <w:rsid w:val="00992F0E"/>
    <w:rsid w:val="009A0C66"/>
    <w:rsid w:val="009A30FD"/>
    <w:rsid w:val="009A5B73"/>
    <w:rsid w:val="009B17AC"/>
    <w:rsid w:val="009B320E"/>
    <w:rsid w:val="009E618E"/>
    <w:rsid w:val="00A05091"/>
    <w:rsid w:val="00A12BB8"/>
    <w:rsid w:val="00A319D0"/>
    <w:rsid w:val="00A4034A"/>
    <w:rsid w:val="00A71260"/>
    <w:rsid w:val="00A85126"/>
    <w:rsid w:val="00AC3E78"/>
    <w:rsid w:val="00AC44FF"/>
    <w:rsid w:val="00AC58C3"/>
    <w:rsid w:val="00AD0F74"/>
    <w:rsid w:val="00AF273B"/>
    <w:rsid w:val="00B14FBD"/>
    <w:rsid w:val="00B22E73"/>
    <w:rsid w:val="00B25985"/>
    <w:rsid w:val="00B33F95"/>
    <w:rsid w:val="00B35CE3"/>
    <w:rsid w:val="00B51C8C"/>
    <w:rsid w:val="00B714E3"/>
    <w:rsid w:val="00B723E7"/>
    <w:rsid w:val="00B82CD4"/>
    <w:rsid w:val="00B8407A"/>
    <w:rsid w:val="00BE5A63"/>
    <w:rsid w:val="00BE6BF3"/>
    <w:rsid w:val="00BF07B2"/>
    <w:rsid w:val="00BF132E"/>
    <w:rsid w:val="00C00D34"/>
    <w:rsid w:val="00C3500B"/>
    <w:rsid w:val="00C60D8C"/>
    <w:rsid w:val="00C8384B"/>
    <w:rsid w:val="00C84217"/>
    <w:rsid w:val="00C91643"/>
    <w:rsid w:val="00C92689"/>
    <w:rsid w:val="00CA0A5D"/>
    <w:rsid w:val="00CB5E08"/>
    <w:rsid w:val="00CC7696"/>
    <w:rsid w:val="00CD3F1D"/>
    <w:rsid w:val="00CD4ACD"/>
    <w:rsid w:val="00CE0141"/>
    <w:rsid w:val="00CF1AD0"/>
    <w:rsid w:val="00D001BA"/>
    <w:rsid w:val="00D02961"/>
    <w:rsid w:val="00D05C76"/>
    <w:rsid w:val="00D0792C"/>
    <w:rsid w:val="00D22A23"/>
    <w:rsid w:val="00D4628E"/>
    <w:rsid w:val="00D47B0A"/>
    <w:rsid w:val="00D50314"/>
    <w:rsid w:val="00D61340"/>
    <w:rsid w:val="00D64CC0"/>
    <w:rsid w:val="00D83C8F"/>
    <w:rsid w:val="00D85EEA"/>
    <w:rsid w:val="00DA0269"/>
    <w:rsid w:val="00DB5E45"/>
    <w:rsid w:val="00DC03E1"/>
    <w:rsid w:val="00DC534E"/>
    <w:rsid w:val="00DD1D2C"/>
    <w:rsid w:val="00DE7533"/>
    <w:rsid w:val="00DF7924"/>
    <w:rsid w:val="00E03108"/>
    <w:rsid w:val="00E36279"/>
    <w:rsid w:val="00E64507"/>
    <w:rsid w:val="00E87651"/>
    <w:rsid w:val="00E942D7"/>
    <w:rsid w:val="00EA46AE"/>
    <w:rsid w:val="00EA65EC"/>
    <w:rsid w:val="00EE7B53"/>
    <w:rsid w:val="00F0701C"/>
    <w:rsid w:val="00F15971"/>
    <w:rsid w:val="00F26602"/>
    <w:rsid w:val="00F420C9"/>
    <w:rsid w:val="00F7462A"/>
    <w:rsid w:val="00F91B2C"/>
    <w:rsid w:val="00F9518A"/>
    <w:rsid w:val="00F9622A"/>
    <w:rsid w:val="00FA0878"/>
    <w:rsid w:val="00FA2D8B"/>
    <w:rsid w:val="00FA5B52"/>
    <w:rsid w:val="00FB3C48"/>
    <w:rsid w:val="00FB438A"/>
    <w:rsid w:val="00FB6104"/>
    <w:rsid w:val="00FC3A51"/>
    <w:rsid w:val="00FE6EE3"/>
    <w:rsid w:val="00FF37DB"/>
    <w:rsid w:val="014D2453"/>
    <w:rsid w:val="04B9D5BC"/>
    <w:rsid w:val="04C9CAED"/>
    <w:rsid w:val="04DFB94E"/>
    <w:rsid w:val="0503A84C"/>
    <w:rsid w:val="0541476E"/>
    <w:rsid w:val="05DAE6BC"/>
    <w:rsid w:val="0654772D"/>
    <w:rsid w:val="06E2A4B9"/>
    <w:rsid w:val="07054B69"/>
    <w:rsid w:val="082DE222"/>
    <w:rsid w:val="09503D76"/>
    <w:rsid w:val="098D46DF"/>
    <w:rsid w:val="0C0FE71B"/>
    <w:rsid w:val="0DCAE3E8"/>
    <w:rsid w:val="0E1E3D71"/>
    <w:rsid w:val="107FEA7C"/>
    <w:rsid w:val="110FED9B"/>
    <w:rsid w:val="1247BE9E"/>
    <w:rsid w:val="12F1AE94"/>
    <w:rsid w:val="1878C035"/>
    <w:rsid w:val="1B472890"/>
    <w:rsid w:val="1D38FA44"/>
    <w:rsid w:val="1D3CF034"/>
    <w:rsid w:val="1E6D59C1"/>
    <w:rsid w:val="1FB7093F"/>
    <w:rsid w:val="2163660E"/>
    <w:rsid w:val="21B2D23A"/>
    <w:rsid w:val="2243A73B"/>
    <w:rsid w:val="22DF0E5E"/>
    <w:rsid w:val="24B6A4D2"/>
    <w:rsid w:val="257E3D55"/>
    <w:rsid w:val="2688F1DC"/>
    <w:rsid w:val="271834B8"/>
    <w:rsid w:val="27DFEA60"/>
    <w:rsid w:val="28A48F81"/>
    <w:rsid w:val="29A70C68"/>
    <w:rsid w:val="29B4A2C8"/>
    <w:rsid w:val="2A51AE78"/>
    <w:rsid w:val="2A5753F4"/>
    <w:rsid w:val="2B028110"/>
    <w:rsid w:val="2D017ADD"/>
    <w:rsid w:val="2E1D72BE"/>
    <w:rsid w:val="2F8868EB"/>
    <w:rsid w:val="306D9673"/>
    <w:rsid w:val="314B5932"/>
    <w:rsid w:val="32EA47EB"/>
    <w:rsid w:val="33506730"/>
    <w:rsid w:val="33798721"/>
    <w:rsid w:val="35094D0F"/>
    <w:rsid w:val="3552B2A7"/>
    <w:rsid w:val="363F63DE"/>
    <w:rsid w:val="367017FF"/>
    <w:rsid w:val="36AC4C42"/>
    <w:rsid w:val="36D61D3E"/>
    <w:rsid w:val="381BD7A6"/>
    <w:rsid w:val="3A6234C4"/>
    <w:rsid w:val="3CDE2119"/>
    <w:rsid w:val="3E173D44"/>
    <w:rsid w:val="3F25F7E2"/>
    <w:rsid w:val="3FA9465F"/>
    <w:rsid w:val="408BA7C3"/>
    <w:rsid w:val="408F6FCD"/>
    <w:rsid w:val="40E14CA9"/>
    <w:rsid w:val="414516C0"/>
    <w:rsid w:val="41B1AE5C"/>
    <w:rsid w:val="43B10F31"/>
    <w:rsid w:val="43EC8F01"/>
    <w:rsid w:val="446E145C"/>
    <w:rsid w:val="448049A6"/>
    <w:rsid w:val="44ED2879"/>
    <w:rsid w:val="47F40EF8"/>
    <w:rsid w:val="488DBBB0"/>
    <w:rsid w:val="4A62302F"/>
    <w:rsid w:val="4B1370CD"/>
    <w:rsid w:val="4D635C28"/>
    <w:rsid w:val="4D686B97"/>
    <w:rsid w:val="4DC0BA3F"/>
    <w:rsid w:val="4E8D0CA3"/>
    <w:rsid w:val="50374236"/>
    <w:rsid w:val="50A36E4D"/>
    <w:rsid w:val="52C10641"/>
    <w:rsid w:val="537F79E9"/>
    <w:rsid w:val="53DB6CC7"/>
    <w:rsid w:val="547EB736"/>
    <w:rsid w:val="54C49319"/>
    <w:rsid w:val="550B955F"/>
    <w:rsid w:val="55D433C4"/>
    <w:rsid w:val="56153358"/>
    <w:rsid w:val="5B234869"/>
    <w:rsid w:val="631531F1"/>
    <w:rsid w:val="6369EC40"/>
    <w:rsid w:val="64112BCD"/>
    <w:rsid w:val="65B2092F"/>
    <w:rsid w:val="66F07C74"/>
    <w:rsid w:val="67E8A314"/>
    <w:rsid w:val="6A68BF9B"/>
    <w:rsid w:val="6A77C231"/>
    <w:rsid w:val="6DCBCDFE"/>
    <w:rsid w:val="6F240379"/>
    <w:rsid w:val="70CE39D9"/>
    <w:rsid w:val="722901BA"/>
    <w:rsid w:val="75B1ED48"/>
    <w:rsid w:val="76577BBF"/>
    <w:rsid w:val="77245300"/>
    <w:rsid w:val="77A8F85C"/>
    <w:rsid w:val="78627B28"/>
    <w:rsid w:val="79F73F14"/>
    <w:rsid w:val="7A732F50"/>
    <w:rsid w:val="7D2DCA43"/>
    <w:rsid w:val="7FE535A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A84342"/>
  <w15:chartTrackingRefBased/>
  <w15:docId w15:val="{D6C0908F-A5EF-40A8-99A6-35A0F7E69233}"/>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heme="minorHAnsi" w:hAnsiTheme="minorHAnsi" w:eastAsia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6F506D"/>
  </w:style>
  <w:style w:type="paragraph" w:styleId="Heading5">
    <w:name w:val="heading 5"/>
    <w:basedOn w:val="Normal"/>
    <w:next w:val="Normal"/>
    <w:link w:val="Heading5Char"/>
    <w:uiPriority w:val="9"/>
    <w:semiHidden/>
    <w:unhideWhenUsed/>
    <w:qFormat/>
    <w:rsid w:val="00594731"/>
    <w:pPr>
      <w:keepNext/>
      <w:keepLines/>
      <w:spacing w:before="40" w:after="0"/>
      <w:outlineLvl w:val="4"/>
    </w:pPr>
    <w:rPr>
      <w:rFonts w:asciiTheme="majorHAnsi" w:hAnsiTheme="majorHAnsi" w:eastAsiaTheme="majorEastAsia" w:cstheme="majorBidi"/>
      <w:color w:val="2E74B5" w:themeColor="accent1" w:themeShade="BF"/>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table" w:styleId="TableGrid">
    <w:name w:val="Table Grid"/>
    <w:basedOn w:val="TableNormal"/>
    <w:uiPriority w:val="39"/>
    <w:rsid w:val="003724C6"/>
    <w:pPr>
      <w:spacing w:after="0" w:line="240" w:lineRule="auto"/>
    </w:pPr>
    <w:rPr>
      <w:lang w:val="en-GB"/>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ListParagraph">
    <w:name w:val="List Paragraph"/>
    <w:basedOn w:val="Normal"/>
    <w:uiPriority w:val="34"/>
    <w:qFormat/>
    <w:rsid w:val="003724C6"/>
    <w:pPr>
      <w:ind w:left="720"/>
      <w:contextualSpacing/>
    </w:pPr>
  </w:style>
  <w:style w:type="character" w:styleId="Hyperlink">
    <w:name w:val="Hyperlink"/>
    <w:basedOn w:val="DefaultParagraphFont"/>
    <w:uiPriority w:val="99"/>
    <w:unhideWhenUsed/>
    <w:rsid w:val="00851AAB"/>
    <w:rPr>
      <w:color w:val="0563C1" w:themeColor="hyperlink"/>
      <w:u w:val="single"/>
    </w:rPr>
  </w:style>
  <w:style w:type="character" w:styleId="Heading5Char" w:customStyle="1">
    <w:name w:val="Heading 5 Char"/>
    <w:basedOn w:val="DefaultParagraphFont"/>
    <w:link w:val="Heading5"/>
    <w:uiPriority w:val="9"/>
    <w:semiHidden/>
    <w:rsid w:val="00594731"/>
    <w:rPr>
      <w:rFonts w:asciiTheme="majorHAnsi" w:hAnsiTheme="majorHAnsi" w:eastAsiaTheme="majorEastAsia" w:cstheme="majorBidi"/>
      <w:color w:val="2E74B5" w:themeColor="accent1" w:themeShade="BF"/>
    </w:rPr>
  </w:style>
  <w:style w:type="paragraph" w:styleId="Default" w:customStyle="1">
    <w:name w:val="Default"/>
    <w:rsid w:val="006D68DF"/>
    <w:pPr>
      <w:autoSpaceDE w:val="0"/>
      <w:autoSpaceDN w:val="0"/>
      <w:adjustRightInd w:val="0"/>
      <w:spacing w:after="0" w:line="240" w:lineRule="auto"/>
    </w:pPr>
    <w:rPr>
      <w:rFonts w:ascii="Times New Roman" w:hAnsi="Times New Roman" w:cs="Times New Roman"/>
      <w:color w:val="000000"/>
      <w:sz w:val="24"/>
      <w:szCs w:val="24"/>
    </w:rPr>
  </w:style>
  <w:style w:type="paragraph" w:styleId="HTMLPreformatted">
    <w:name w:val="HTML Preformatted"/>
    <w:basedOn w:val="Normal"/>
    <w:link w:val="HTMLPreformattedChar"/>
    <w:uiPriority w:val="99"/>
    <w:semiHidden/>
    <w:unhideWhenUsed/>
    <w:rsid w:val="004825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eastAsia="Times New Roman" w:cs="Courier New"/>
      <w:sz w:val="20"/>
      <w:szCs w:val="20"/>
      <w:lang w:eastAsia="es-ES"/>
    </w:rPr>
  </w:style>
  <w:style w:type="character" w:styleId="HTMLPreformattedChar" w:customStyle="1">
    <w:name w:val="HTML Preformatted Char"/>
    <w:basedOn w:val="DefaultParagraphFont"/>
    <w:link w:val="HTMLPreformatted"/>
    <w:uiPriority w:val="99"/>
    <w:semiHidden/>
    <w:rsid w:val="00482582"/>
    <w:rPr>
      <w:rFonts w:ascii="Courier New" w:hAnsi="Courier New" w:eastAsia="Times New Roman" w:cs="Courier New"/>
      <w:sz w:val="20"/>
      <w:szCs w:val="20"/>
      <w:lang w:eastAsia="es-ES"/>
    </w:rPr>
  </w:style>
  <w:style w:type="character" w:styleId="y2iqfc" w:customStyle="1">
    <w:name w:val="y2iqfc"/>
    <w:basedOn w:val="DefaultParagraphFont"/>
    <w:rsid w:val="00482582"/>
  </w:style>
  <w:style w:type="character" w:styleId="CommentReference">
    <w:name w:val="annotation reference"/>
    <w:basedOn w:val="DefaultParagraphFont"/>
    <w:uiPriority w:val="99"/>
    <w:semiHidden/>
    <w:unhideWhenUsed/>
    <w:rsid w:val="00C84217"/>
    <w:rPr>
      <w:sz w:val="16"/>
      <w:szCs w:val="16"/>
    </w:rPr>
  </w:style>
  <w:style w:type="paragraph" w:styleId="CommentText">
    <w:name w:val="annotation text"/>
    <w:basedOn w:val="Normal"/>
    <w:link w:val="CommentTextChar"/>
    <w:uiPriority w:val="99"/>
    <w:semiHidden/>
    <w:unhideWhenUsed/>
    <w:rsid w:val="00C84217"/>
    <w:pPr>
      <w:spacing w:line="240" w:lineRule="auto"/>
    </w:pPr>
    <w:rPr>
      <w:sz w:val="20"/>
      <w:szCs w:val="20"/>
    </w:rPr>
  </w:style>
  <w:style w:type="character" w:styleId="CommentTextChar" w:customStyle="1">
    <w:name w:val="Comment Text Char"/>
    <w:basedOn w:val="DefaultParagraphFont"/>
    <w:link w:val="CommentText"/>
    <w:uiPriority w:val="99"/>
    <w:semiHidden/>
    <w:rsid w:val="00C84217"/>
    <w:rPr>
      <w:sz w:val="20"/>
      <w:szCs w:val="20"/>
    </w:rPr>
  </w:style>
  <w:style w:type="paragraph" w:styleId="CommentSubject">
    <w:name w:val="annotation subject"/>
    <w:basedOn w:val="CommentText"/>
    <w:next w:val="CommentText"/>
    <w:link w:val="CommentSubjectChar"/>
    <w:uiPriority w:val="99"/>
    <w:semiHidden/>
    <w:unhideWhenUsed/>
    <w:rsid w:val="00C84217"/>
    <w:rPr>
      <w:b/>
      <w:bCs/>
    </w:rPr>
  </w:style>
  <w:style w:type="character" w:styleId="CommentSubjectChar" w:customStyle="1">
    <w:name w:val="Comment Subject Char"/>
    <w:basedOn w:val="CommentTextChar"/>
    <w:link w:val="CommentSubject"/>
    <w:uiPriority w:val="99"/>
    <w:semiHidden/>
    <w:rsid w:val="00C84217"/>
    <w:rPr>
      <w:b/>
      <w:bCs/>
      <w:sz w:val="20"/>
      <w:szCs w:val="20"/>
    </w:rPr>
  </w:style>
  <w:style w:type="paragraph" w:styleId="BalloonText">
    <w:name w:val="Balloon Text"/>
    <w:basedOn w:val="Normal"/>
    <w:link w:val="BalloonTextChar"/>
    <w:uiPriority w:val="99"/>
    <w:semiHidden/>
    <w:unhideWhenUsed/>
    <w:rsid w:val="00C84217"/>
    <w:pPr>
      <w:spacing w:after="0" w:line="240" w:lineRule="auto"/>
    </w:pPr>
    <w:rPr>
      <w:rFonts w:ascii="Segoe UI" w:hAnsi="Segoe UI" w:cs="Segoe UI"/>
      <w:sz w:val="18"/>
      <w:szCs w:val="18"/>
    </w:rPr>
  </w:style>
  <w:style w:type="character" w:styleId="BalloonTextChar" w:customStyle="1">
    <w:name w:val="Balloon Text Char"/>
    <w:basedOn w:val="DefaultParagraphFont"/>
    <w:link w:val="BalloonText"/>
    <w:uiPriority w:val="99"/>
    <w:semiHidden/>
    <w:rsid w:val="00C84217"/>
    <w:rPr>
      <w:rFonts w:ascii="Segoe UI" w:hAnsi="Segoe UI" w:cs="Segoe UI"/>
      <w:sz w:val="18"/>
      <w:szCs w:val="18"/>
    </w:rPr>
  </w:style>
  <w:style w:type="paragraph" w:styleId="Revision">
    <w:name w:val="Revision"/>
    <w:hidden/>
    <w:uiPriority w:val="99"/>
    <w:semiHidden/>
    <w:rsid w:val="00212D8D"/>
    <w:pPr>
      <w:spacing w:after="0" w:line="240" w:lineRule="auto"/>
    </w:pPr>
  </w:style>
  <w:style w:type="character" w:styleId="PlaceholderText">
    <w:name w:val="Placeholder Text"/>
    <w:basedOn w:val="DefaultParagraphFont"/>
    <w:uiPriority w:val="99"/>
    <w:semiHidden/>
    <w:rsid w:val="00C00D34"/>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5928344">
      <w:bodyDiv w:val="1"/>
      <w:marLeft w:val="0"/>
      <w:marRight w:val="0"/>
      <w:marTop w:val="0"/>
      <w:marBottom w:val="0"/>
      <w:divBdr>
        <w:top w:val="none" w:sz="0" w:space="0" w:color="auto"/>
        <w:left w:val="none" w:sz="0" w:space="0" w:color="auto"/>
        <w:bottom w:val="none" w:sz="0" w:space="0" w:color="auto"/>
        <w:right w:val="none" w:sz="0" w:space="0" w:color="auto"/>
      </w:divBdr>
    </w:div>
    <w:div w:id="182594268">
      <w:bodyDiv w:val="1"/>
      <w:marLeft w:val="0"/>
      <w:marRight w:val="0"/>
      <w:marTop w:val="0"/>
      <w:marBottom w:val="0"/>
      <w:divBdr>
        <w:top w:val="none" w:sz="0" w:space="0" w:color="auto"/>
        <w:left w:val="none" w:sz="0" w:space="0" w:color="auto"/>
        <w:bottom w:val="none" w:sz="0" w:space="0" w:color="auto"/>
        <w:right w:val="none" w:sz="0" w:space="0" w:color="auto"/>
      </w:divBdr>
    </w:div>
    <w:div w:id="208491268">
      <w:bodyDiv w:val="1"/>
      <w:marLeft w:val="0"/>
      <w:marRight w:val="0"/>
      <w:marTop w:val="0"/>
      <w:marBottom w:val="0"/>
      <w:divBdr>
        <w:top w:val="none" w:sz="0" w:space="0" w:color="auto"/>
        <w:left w:val="none" w:sz="0" w:space="0" w:color="auto"/>
        <w:bottom w:val="none" w:sz="0" w:space="0" w:color="auto"/>
        <w:right w:val="none" w:sz="0" w:space="0" w:color="auto"/>
      </w:divBdr>
    </w:div>
    <w:div w:id="357853279">
      <w:bodyDiv w:val="1"/>
      <w:marLeft w:val="0"/>
      <w:marRight w:val="0"/>
      <w:marTop w:val="0"/>
      <w:marBottom w:val="0"/>
      <w:divBdr>
        <w:top w:val="none" w:sz="0" w:space="0" w:color="auto"/>
        <w:left w:val="none" w:sz="0" w:space="0" w:color="auto"/>
        <w:bottom w:val="none" w:sz="0" w:space="0" w:color="auto"/>
        <w:right w:val="none" w:sz="0" w:space="0" w:color="auto"/>
      </w:divBdr>
    </w:div>
    <w:div w:id="459081036">
      <w:bodyDiv w:val="1"/>
      <w:marLeft w:val="0"/>
      <w:marRight w:val="0"/>
      <w:marTop w:val="0"/>
      <w:marBottom w:val="0"/>
      <w:divBdr>
        <w:top w:val="none" w:sz="0" w:space="0" w:color="auto"/>
        <w:left w:val="none" w:sz="0" w:space="0" w:color="auto"/>
        <w:bottom w:val="none" w:sz="0" w:space="0" w:color="auto"/>
        <w:right w:val="none" w:sz="0" w:space="0" w:color="auto"/>
      </w:divBdr>
    </w:div>
    <w:div w:id="497766513">
      <w:bodyDiv w:val="1"/>
      <w:marLeft w:val="0"/>
      <w:marRight w:val="0"/>
      <w:marTop w:val="0"/>
      <w:marBottom w:val="0"/>
      <w:divBdr>
        <w:top w:val="none" w:sz="0" w:space="0" w:color="auto"/>
        <w:left w:val="none" w:sz="0" w:space="0" w:color="auto"/>
        <w:bottom w:val="none" w:sz="0" w:space="0" w:color="auto"/>
        <w:right w:val="none" w:sz="0" w:space="0" w:color="auto"/>
      </w:divBdr>
    </w:div>
    <w:div w:id="966660738">
      <w:bodyDiv w:val="1"/>
      <w:marLeft w:val="0"/>
      <w:marRight w:val="0"/>
      <w:marTop w:val="0"/>
      <w:marBottom w:val="0"/>
      <w:divBdr>
        <w:top w:val="none" w:sz="0" w:space="0" w:color="auto"/>
        <w:left w:val="none" w:sz="0" w:space="0" w:color="auto"/>
        <w:bottom w:val="none" w:sz="0" w:space="0" w:color="auto"/>
        <w:right w:val="none" w:sz="0" w:space="0" w:color="auto"/>
      </w:divBdr>
    </w:div>
    <w:div w:id="1127511048">
      <w:bodyDiv w:val="1"/>
      <w:marLeft w:val="0"/>
      <w:marRight w:val="0"/>
      <w:marTop w:val="0"/>
      <w:marBottom w:val="0"/>
      <w:divBdr>
        <w:top w:val="none" w:sz="0" w:space="0" w:color="auto"/>
        <w:left w:val="none" w:sz="0" w:space="0" w:color="auto"/>
        <w:bottom w:val="none" w:sz="0" w:space="0" w:color="auto"/>
        <w:right w:val="none" w:sz="0" w:space="0" w:color="auto"/>
      </w:divBdr>
      <w:divsChild>
        <w:div w:id="1796564507">
          <w:marLeft w:val="0"/>
          <w:marRight w:val="0"/>
          <w:marTop w:val="0"/>
          <w:marBottom w:val="0"/>
          <w:divBdr>
            <w:top w:val="none" w:sz="0" w:space="0" w:color="auto"/>
            <w:left w:val="none" w:sz="0" w:space="0" w:color="auto"/>
            <w:bottom w:val="none" w:sz="0" w:space="0" w:color="auto"/>
            <w:right w:val="none" w:sz="0" w:space="0" w:color="auto"/>
          </w:divBdr>
        </w:div>
        <w:div w:id="961767723">
          <w:marLeft w:val="0"/>
          <w:marRight w:val="0"/>
          <w:marTop w:val="0"/>
          <w:marBottom w:val="0"/>
          <w:divBdr>
            <w:top w:val="none" w:sz="0" w:space="0" w:color="auto"/>
            <w:left w:val="none" w:sz="0" w:space="0" w:color="auto"/>
            <w:bottom w:val="none" w:sz="0" w:space="0" w:color="auto"/>
            <w:right w:val="none" w:sz="0" w:space="0" w:color="auto"/>
          </w:divBdr>
        </w:div>
      </w:divsChild>
    </w:div>
    <w:div w:id="1471746711">
      <w:bodyDiv w:val="1"/>
      <w:marLeft w:val="0"/>
      <w:marRight w:val="0"/>
      <w:marTop w:val="0"/>
      <w:marBottom w:val="0"/>
      <w:divBdr>
        <w:top w:val="none" w:sz="0" w:space="0" w:color="auto"/>
        <w:left w:val="none" w:sz="0" w:space="0" w:color="auto"/>
        <w:bottom w:val="none" w:sz="0" w:space="0" w:color="auto"/>
        <w:right w:val="none" w:sz="0" w:space="0" w:color="auto"/>
      </w:divBdr>
    </w:div>
    <w:div w:id="1837719277">
      <w:bodyDiv w:val="1"/>
      <w:marLeft w:val="0"/>
      <w:marRight w:val="0"/>
      <w:marTop w:val="0"/>
      <w:marBottom w:val="0"/>
      <w:divBdr>
        <w:top w:val="none" w:sz="0" w:space="0" w:color="auto"/>
        <w:left w:val="none" w:sz="0" w:space="0" w:color="auto"/>
        <w:bottom w:val="none" w:sz="0" w:space="0" w:color="auto"/>
        <w:right w:val="none" w:sz="0" w:space="0" w:color="auto"/>
      </w:divBdr>
    </w:div>
    <w:div w:id="1947342367">
      <w:bodyDiv w:val="1"/>
      <w:marLeft w:val="0"/>
      <w:marRight w:val="0"/>
      <w:marTop w:val="0"/>
      <w:marBottom w:val="0"/>
      <w:divBdr>
        <w:top w:val="none" w:sz="0" w:space="0" w:color="auto"/>
        <w:left w:val="none" w:sz="0" w:space="0" w:color="auto"/>
        <w:bottom w:val="none" w:sz="0" w:space="0" w:color="auto"/>
        <w:right w:val="none" w:sz="0" w:space="0" w:color="auto"/>
      </w:divBdr>
    </w:div>
    <w:div w:id="19802595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styles" Target="styles.xml" Id="rId5" /><Relationship Type="http://schemas.openxmlformats.org/officeDocument/2006/relationships/theme" Target="theme/theme1.xml" Id="rId10" /><Relationship Type="http://schemas.openxmlformats.org/officeDocument/2006/relationships/numbering" Target="numbering.xml" Id="rId4" /><Relationship Type="http://schemas.openxmlformats.org/officeDocument/2006/relationships/glossaryDocument" Target="glossary/document.xml" Id="rId9" /></Relationships>
</file>

<file path=word/glossary/_rels/document.xml.rels>&#65279;<?xml version="1.0" encoding="utf-8"?><Relationships xmlns="http://schemas.openxmlformats.org/package/2006/relationships"><Relationship Type="http://schemas.openxmlformats.org/officeDocument/2006/relationships/webSettings" Target="/word/glossary/webSettings.xml" Id="rId3" /><Relationship Type="http://schemas.openxmlformats.org/officeDocument/2006/relationships/settings" Target="/word/glossary/settings.xml" Id="rId2" /><Relationship Type="http://schemas.openxmlformats.org/officeDocument/2006/relationships/styles" Target="/word/glossary/styles.xml" Id="rId1" /><Relationship Type="http://schemas.openxmlformats.org/officeDocument/2006/relationships/fontTable" Target="/word/glossary/fontTable.xml" Id="rId4" /></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9FC537F3-4122-4B67-833D-DB887A947E63}"/>
      </w:docPartPr>
      <w:docPartBody>
        <w:p xmlns:wp14="http://schemas.microsoft.com/office/word/2010/wordml" w:rsidR="006C0AA9" w:rsidRDefault="000877B3" w14:paraId="4C3E277F" wp14:textId="77777777">
          <w:r w:rsidRPr="000665B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77B3"/>
    <w:rsid w:val="000877B3"/>
    <w:rsid w:val="006C0AA9"/>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nl-BE" w:eastAsia="nl-B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0877B3"/>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Relationships xmlns="http://schemas.openxmlformats.org/package/2006/relationships"><Relationship Type="http://schemas.openxmlformats.org/officeDocument/2006/relationships/customXmlProps" Target="/customXml/itemProps1.xml" Id="rId1" /></Relationships>
</file>

<file path=customXml/_rels/item2.xml.rels>&#65279;<?xml version="1.0" encoding="utf-8"?><Relationships xmlns="http://schemas.openxmlformats.org/package/2006/relationships"><Relationship Type="http://schemas.openxmlformats.org/officeDocument/2006/relationships/customXmlProps" Target="/customXml/itemProps2.xml" Id="rId1" /></Relationships>
</file>

<file path=customXml/_rels/item3.xml.rels>&#65279;<?xml version="1.0" encoding="utf-8"?><Relationships xmlns="http://schemas.openxmlformats.org/package/2006/relationships"><Relationship Type="http://schemas.openxmlformats.org/officeDocument/2006/relationships/customXmlProps" Target="/customXml/itemProps3.xml" Id="rId1" /></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3F6F826A1091A46B3A8DCAA4C60BA62" ma:contentTypeVersion="6" ma:contentTypeDescription="Een nieuw document maken." ma:contentTypeScope="" ma:versionID="67373e9f5243508478e7d12ddd12604d">
  <xsd:schema xmlns:xsd="http://www.w3.org/2001/XMLSchema" xmlns:xs="http://www.w3.org/2001/XMLSchema" xmlns:p="http://schemas.microsoft.com/office/2006/metadata/properties" xmlns:ns2="5e63c31f-3679-4b05-86bf-182d2f7b7224" xmlns:ns3="bf88bed2-03f1-4f63-9894-dac1be28ee8c" targetNamespace="http://schemas.microsoft.com/office/2006/metadata/properties" ma:root="true" ma:fieldsID="35f33c3e6282cb13607348cb8b83366d" ns2:_="" ns3:_="">
    <xsd:import namespace="5e63c31f-3679-4b05-86bf-182d2f7b7224"/>
    <xsd:import namespace="bf88bed2-03f1-4f63-9894-dac1be28ee8c"/>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e63c31f-3679-4b05-86bf-182d2f7b722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f88bed2-03f1-4f63-9894-dac1be28ee8c" elementFormDefault="qualified">
    <xsd:import namespace="http://schemas.microsoft.com/office/2006/documentManagement/types"/>
    <xsd:import namespace="http://schemas.microsoft.com/office/infopath/2007/PartnerControls"/>
    <xsd:element name="SharedWithUsers" ma:index="10"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ABE58EC-0AE8-47E4-84BD-626C12117DE5}"/>
</file>

<file path=customXml/itemProps2.xml><?xml version="1.0" encoding="utf-8"?>
<ds:datastoreItem xmlns:ds="http://schemas.openxmlformats.org/officeDocument/2006/customXml" ds:itemID="{AC1C2976-15E0-4350-9401-76DDDD08C708}">
  <ds:schemaRefs>
    <ds:schemaRef ds:uri="http://purl.org/dc/elements/1.1/"/>
    <ds:schemaRef ds:uri="http://schemas.openxmlformats.org/package/2006/metadata/core-properties"/>
    <ds:schemaRef ds:uri="0192d8f9-75c7-4207-96d7-888f5003fd83"/>
    <ds:schemaRef ds:uri="http://purl.org/dc/dcmitype/"/>
    <ds:schemaRef ds:uri="http://schemas.microsoft.com/office/2006/documentManagement/types"/>
    <ds:schemaRef ds:uri="http://www.w3.org/XML/1998/namespace"/>
    <ds:schemaRef ds:uri="http://schemas.microsoft.com/office/infopath/2007/PartnerControls"/>
    <ds:schemaRef ds:uri="http://schemas.microsoft.com/office/2006/metadata/properties"/>
    <ds:schemaRef ds:uri="http://purl.org/dc/terms/"/>
  </ds:schemaRefs>
</ds:datastoreItem>
</file>

<file path=customXml/itemProps3.xml><?xml version="1.0" encoding="utf-8"?>
<ds:datastoreItem xmlns:ds="http://schemas.openxmlformats.org/officeDocument/2006/customXml" ds:itemID="{7B5B1CBE-0372-4D4C-93B6-6ED21B1505F2}">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IGAE</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Simón García, Javier</dc:creator>
  <cp:keywords/>
  <dc:description/>
  <cp:lastModifiedBy>Botterman Sarah</cp:lastModifiedBy>
  <cp:revision>25</cp:revision>
  <dcterms:created xsi:type="dcterms:W3CDTF">2022-12-07T12:10:00Z</dcterms:created>
  <dcterms:modified xsi:type="dcterms:W3CDTF">2024-06-17T15:45:14Z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0x01010003F6F826A1091A46B3A8DCAA4C60BA62</vt:lpwstr>
  </property>
  <property fmtid="{D5CDD505-2E9C-101B-9397-08002B2CF9AE}" pid="3" name="_dlc_DocIdItemGuid">
    <vt:lpwstr>0ecbaccd-d383-452e-883f-fe25d5f8a493</vt:lpwstr>
  </property>
  <property fmtid="{D5CDD505-2E9C-101B-9397-08002B2CF9AE}" pid="4" name="MediaServiceImageTags">
    <vt:lpwstr/>
  </property>
</Properties>
</file>